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33BB" w14:textId="344AB53C" w:rsidR="00B06801" w:rsidRDefault="00737BBE" w:rsidP="00737BBE">
      <w:pPr>
        <w:jc w:val="center"/>
        <w:rPr>
          <w:b/>
          <w:sz w:val="24"/>
          <w:shd w:val="clear" w:color="auto" w:fill="FFFFFF"/>
        </w:rPr>
      </w:pPr>
      <w:r w:rsidRPr="00737BBE">
        <w:rPr>
          <w:b/>
          <w:sz w:val="24"/>
          <w:shd w:val="clear" w:color="auto" w:fill="FFFFFF"/>
        </w:rPr>
        <w:t xml:space="preserve">Ankieta konsultacyjna dotycząca projektu uchwały Rady </w:t>
      </w:r>
      <w:r w:rsidR="00DB5730">
        <w:rPr>
          <w:b/>
          <w:sz w:val="24"/>
          <w:shd w:val="clear" w:color="auto" w:fill="FFFFFF"/>
        </w:rPr>
        <w:t>Gminy</w:t>
      </w:r>
      <w:r w:rsidRPr="00737BBE">
        <w:rPr>
          <w:b/>
          <w:sz w:val="24"/>
          <w:shd w:val="clear" w:color="auto" w:fill="FFFFFF"/>
        </w:rPr>
        <w:t xml:space="preserve"> </w:t>
      </w:r>
      <w:r w:rsidR="004E245F">
        <w:rPr>
          <w:b/>
          <w:sz w:val="24"/>
          <w:shd w:val="clear" w:color="auto" w:fill="FFFFFF"/>
        </w:rPr>
        <w:t xml:space="preserve">Radzyń Podlaski </w:t>
      </w:r>
      <w:r w:rsidRPr="00737BBE">
        <w:rPr>
          <w:b/>
          <w:sz w:val="24"/>
          <w:shd w:val="clear" w:color="auto" w:fill="FFFFFF"/>
        </w:rPr>
        <w:t xml:space="preserve">określającej zasady wyznaczania składu oraz zasady działania Komitetu Rewitalizacji Gminy </w:t>
      </w:r>
      <w:r w:rsidR="004E245F">
        <w:rPr>
          <w:b/>
          <w:sz w:val="24"/>
          <w:shd w:val="clear" w:color="auto" w:fill="FFFFFF"/>
        </w:rPr>
        <w:t>Radzyń Podlaski</w:t>
      </w:r>
    </w:p>
    <w:p w14:paraId="6C9D50E4" w14:textId="77777777" w:rsidR="00737BBE" w:rsidRDefault="00737BBE" w:rsidP="00737BBE">
      <w:pPr>
        <w:jc w:val="center"/>
        <w:rPr>
          <w:b/>
          <w:sz w:val="24"/>
          <w:shd w:val="clear" w:color="auto" w:fill="FFFFFF"/>
        </w:rPr>
      </w:pPr>
    </w:p>
    <w:p w14:paraId="6A35315D" w14:textId="012E46CB" w:rsidR="00737BBE" w:rsidRPr="00471C2F" w:rsidRDefault="00737BBE" w:rsidP="00737BBE">
      <w:pPr>
        <w:spacing w:after="0" w:line="240" w:lineRule="auto"/>
        <w:rPr>
          <w:rFonts w:ascii="Arial" w:eastAsia="Times New Roman" w:hAnsi="Arial" w:cs="Arial"/>
          <w:sz w:val="20"/>
          <w:szCs w:val="20"/>
          <w:lang w:eastAsia="pl-PL"/>
        </w:rPr>
      </w:pPr>
      <w:r w:rsidRPr="00471C2F">
        <w:rPr>
          <w:rFonts w:ascii="Arial" w:eastAsia="Times New Roman" w:hAnsi="Arial" w:cs="Arial"/>
          <w:color w:val="202124"/>
          <w:sz w:val="20"/>
          <w:szCs w:val="20"/>
          <w:shd w:val="clear" w:color="auto" w:fill="FFFFFF"/>
          <w:lang w:eastAsia="pl-PL"/>
        </w:rPr>
        <w:t xml:space="preserve">Celem ankiety konsultacyjnej jest pozyskanie opinii na temat projektu uchwały określającej zasady wyznaczania składu oraz zasady działania Komitetu Rewitalizacji Gminy </w:t>
      </w:r>
      <w:r w:rsidR="004E245F" w:rsidRPr="00471C2F">
        <w:rPr>
          <w:rFonts w:ascii="Arial" w:eastAsia="Times New Roman" w:hAnsi="Arial" w:cs="Arial"/>
          <w:color w:val="202124"/>
          <w:sz w:val="20"/>
          <w:szCs w:val="20"/>
          <w:shd w:val="clear" w:color="auto" w:fill="FFFFFF"/>
          <w:lang w:eastAsia="pl-PL"/>
        </w:rPr>
        <w:t>Radzyń Podlaski</w:t>
      </w:r>
      <w:r w:rsidRPr="00471C2F">
        <w:rPr>
          <w:rFonts w:ascii="Arial" w:eastAsia="Times New Roman" w:hAnsi="Arial" w:cs="Arial"/>
          <w:color w:val="202124"/>
          <w:sz w:val="20"/>
          <w:szCs w:val="20"/>
          <w:shd w:val="clear" w:color="auto" w:fill="FFFFFF"/>
          <w:lang w:eastAsia="pl-PL"/>
        </w:rPr>
        <w:t>.</w:t>
      </w:r>
    </w:p>
    <w:p w14:paraId="15B3A46A" w14:textId="77777777" w:rsidR="00737BBE" w:rsidRPr="00471C2F" w:rsidRDefault="00737BBE" w:rsidP="00737BBE">
      <w:pPr>
        <w:shd w:val="clear" w:color="auto" w:fill="FFFFFF"/>
        <w:spacing w:after="0" w:line="240" w:lineRule="auto"/>
        <w:rPr>
          <w:rFonts w:ascii="Arial" w:eastAsia="Times New Roman" w:hAnsi="Arial" w:cs="Arial"/>
          <w:color w:val="202124"/>
          <w:sz w:val="20"/>
          <w:szCs w:val="20"/>
          <w:lang w:eastAsia="pl-PL"/>
        </w:rPr>
      </w:pPr>
      <w:r w:rsidRPr="00471C2F">
        <w:rPr>
          <w:rFonts w:ascii="Arial" w:eastAsia="Times New Roman" w:hAnsi="Arial" w:cs="Arial"/>
          <w:color w:val="202124"/>
          <w:sz w:val="20"/>
          <w:szCs w:val="20"/>
          <w:lang w:eastAsia="pl-PL"/>
        </w:rPr>
        <w:br/>
        <w:t>Ankietyzacja przeprowadzona jest na podstawie art. 7 ust. 1, ust. 2 i ust. 3 ustawy z dnia 9 października 2015 r. o rewitalizacji (Dz. U. z 202</w:t>
      </w:r>
      <w:r w:rsidR="00DB5730" w:rsidRPr="00471C2F">
        <w:rPr>
          <w:rFonts w:ascii="Arial" w:eastAsia="Times New Roman" w:hAnsi="Arial" w:cs="Arial"/>
          <w:color w:val="202124"/>
          <w:sz w:val="20"/>
          <w:szCs w:val="20"/>
          <w:lang w:eastAsia="pl-PL"/>
        </w:rPr>
        <w:t>3</w:t>
      </w:r>
      <w:r w:rsidRPr="00471C2F">
        <w:rPr>
          <w:rFonts w:ascii="Arial" w:eastAsia="Times New Roman" w:hAnsi="Arial" w:cs="Arial"/>
          <w:color w:val="202124"/>
          <w:sz w:val="20"/>
          <w:szCs w:val="20"/>
          <w:lang w:eastAsia="pl-PL"/>
        </w:rPr>
        <w:t xml:space="preserve"> r. poz.</w:t>
      </w:r>
      <w:r w:rsidR="00DB5730" w:rsidRPr="00471C2F">
        <w:rPr>
          <w:rFonts w:ascii="Arial" w:hAnsi="Arial" w:cs="Arial"/>
          <w:sz w:val="20"/>
          <w:szCs w:val="20"/>
        </w:rPr>
        <w:t xml:space="preserve"> </w:t>
      </w:r>
      <w:r w:rsidR="00DB5730" w:rsidRPr="00471C2F">
        <w:rPr>
          <w:rFonts w:ascii="Arial" w:eastAsia="Times New Roman" w:hAnsi="Arial" w:cs="Arial"/>
          <w:color w:val="202124"/>
          <w:sz w:val="20"/>
          <w:szCs w:val="20"/>
          <w:lang w:eastAsia="pl-PL"/>
        </w:rPr>
        <w:t>28, 1688</w:t>
      </w:r>
      <w:r w:rsidRPr="00471C2F">
        <w:rPr>
          <w:rFonts w:ascii="Arial" w:eastAsia="Times New Roman" w:hAnsi="Arial" w:cs="Arial"/>
          <w:color w:val="202124"/>
          <w:sz w:val="20"/>
          <w:szCs w:val="20"/>
          <w:lang w:eastAsia="pl-PL"/>
        </w:rPr>
        <w:t>.).</w:t>
      </w:r>
    </w:p>
    <w:p w14:paraId="27B73201" w14:textId="77777777" w:rsidR="00737BBE" w:rsidRPr="00471C2F" w:rsidRDefault="00737BBE" w:rsidP="00737BBE">
      <w:pPr>
        <w:shd w:val="clear" w:color="auto" w:fill="FFFFFF"/>
        <w:spacing w:after="0" w:line="240" w:lineRule="auto"/>
        <w:rPr>
          <w:rFonts w:ascii="Arial" w:eastAsia="Times New Roman" w:hAnsi="Arial" w:cs="Arial"/>
          <w:color w:val="202124"/>
          <w:sz w:val="20"/>
          <w:szCs w:val="20"/>
          <w:lang w:eastAsia="pl-PL"/>
        </w:rPr>
      </w:pPr>
    </w:p>
    <w:p w14:paraId="3CF0AA58" w14:textId="18F393F6" w:rsidR="00FC4FFA" w:rsidRDefault="00737BBE" w:rsidP="00737BBE">
      <w:pPr>
        <w:shd w:val="clear" w:color="auto" w:fill="FFFFFF"/>
        <w:spacing w:after="0" w:line="240" w:lineRule="auto"/>
        <w:jc w:val="left"/>
        <w:rPr>
          <w:rFonts w:ascii="Arial" w:eastAsia="Times New Roman" w:hAnsi="Arial" w:cs="Arial"/>
          <w:color w:val="202124"/>
          <w:sz w:val="20"/>
          <w:szCs w:val="20"/>
          <w:lang w:eastAsia="pl-PL"/>
        </w:rPr>
      </w:pPr>
      <w:r w:rsidRPr="00471C2F">
        <w:rPr>
          <w:rFonts w:ascii="Arial" w:eastAsia="Times New Roman" w:hAnsi="Arial" w:cs="Arial"/>
          <w:color w:val="202124"/>
          <w:sz w:val="20"/>
          <w:szCs w:val="20"/>
          <w:lang w:eastAsia="pl-PL"/>
        </w:rPr>
        <w:t>Proponowana uchwała jest istotna, gdyż wskazuje zasady wyznaczania składu oraz zasady działania Komitetu Rewitalizacji.</w:t>
      </w:r>
      <w:r w:rsidRPr="00471C2F">
        <w:rPr>
          <w:rFonts w:ascii="Arial" w:eastAsia="Times New Roman" w:hAnsi="Arial" w:cs="Arial"/>
          <w:color w:val="202124"/>
          <w:sz w:val="20"/>
          <w:szCs w:val="20"/>
          <w:lang w:eastAsia="pl-PL"/>
        </w:rPr>
        <w:br/>
      </w:r>
      <w:r w:rsidRPr="00471C2F">
        <w:rPr>
          <w:rFonts w:ascii="Arial" w:eastAsia="Times New Roman" w:hAnsi="Arial" w:cs="Arial"/>
          <w:color w:val="202124"/>
          <w:sz w:val="20"/>
          <w:szCs w:val="20"/>
          <w:lang w:eastAsia="pl-PL"/>
        </w:rPr>
        <w:br/>
      </w:r>
      <w:r w:rsidRPr="00FC4FFA">
        <w:rPr>
          <w:rFonts w:ascii="Arial" w:eastAsia="Times New Roman" w:hAnsi="Arial" w:cs="Arial"/>
          <w:color w:val="202124"/>
          <w:sz w:val="20"/>
          <w:szCs w:val="20"/>
          <w:lang w:eastAsia="pl-PL"/>
        </w:rPr>
        <w:t xml:space="preserve">Konsultacje społeczne będą prowadzone od </w:t>
      </w:r>
      <w:r w:rsidR="00FC4FFA" w:rsidRPr="00FC4FFA">
        <w:rPr>
          <w:rFonts w:ascii="Arial" w:eastAsia="Times New Roman" w:hAnsi="Arial" w:cs="Arial"/>
          <w:color w:val="202124"/>
          <w:sz w:val="20"/>
          <w:szCs w:val="20"/>
          <w:lang w:eastAsia="pl-PL"/>
        </w:rPr>
        <w:t>14.02.</w:t>
      </w:r>
      <w:r w:rsidRPr="00FC4FFA">
        <w:rPr>
          <w:rFonts w:ascii="Arial" w:eastAsia="Times New Roman" w:hAnsi="Arial" w:cs="Arial"/>
          <w:color w:val="202124"/>
          <w:sz w:val="20"/>
          <w:szCs w:val="20"/>
          <w:lang w:eastAsia="pl-PL"/>
        </w:rPr>
        <w:t>202</w:t>
      </w:r>
      <w:r w:rsidR="00FC4FFA" w:rsidRPr="00FC4FFA">
        <w:rPr>
          <w:rFonts w:ascii="Arial" w:eastAsia="Times New Roman" w:hAnsi="Arial" w:cs="Arial"/>
          <w:color w:val="202124"/>
          <w:sz w:val="20"/>
          <w:szCs w:val="20"/>
          <w:lang w:eastAsia="pl-PL"/>
        </w:rPr>
        <w:t>4</w:t>
      </w:r>
      <w:r w:rsidRPr="00FC4FFA">
        <w:rPr>
          <w:rFonts w:ascii="Arial" w:eastAsia="Times New Roman" w:hAnsi="Arial" w:cs="Arial"/>
          <w:color w:val="202124"/>
          <w:sz w:val="20"/>
          <w:szCs w:val="20"/>
          <w:lang w:eastAsia="pl-PL"/>
        </w:rPr>
        <w:t xml:space="preserve"> r. do </w:t>
      </w:r>
      <w:r w:rsidR="00FC4FFA" w:rsidRPr="00FC4FFA">
        <w:rPr>
          <w:rFonts w:ascii="Arial" w:eastAsia="Times New Roman" w:hAnsi="Arial" w:cs="Arial"/>
          <w:color w:val="202124"/>
          <w:sz w:val="20"/>
          <w:szCs w:val="20"/>
          <w:lang w:eastAsia="pl-PL"/>
        </w:rPr>
        <w:t xml:space="preserve"> </w:t>
      </w:r>
      <w:r w:rsidR="0030572D">
        <w:rPr>
          <w:rFonts w:ascii="Arial" w:eastAsia="Times New Roman" w:hAnsi="Arial" w:cs="Arial"/>
          <w:color w:val="202124"/>
          <w:sz w:val="20"/>
          <w:szCs w:val="20"/>
          <w:lang w:eastAsia="pl-PL"/>
        </w:rPr>
        <w:t>20</w:t>
      </w:r>
      <w:r w:rsidR="00FC4FFA" w:rsidRPr="00FC4FFA">
        <w:rPr>
          <w:rFonts w:ascii="Arial" w:eastAsia="Times New Roman" w:hAnsi="Arial" w:cs="Arial"/>
          <w:color w:val="202124"/>
          <w:sz w:val="20"/>
          <w:szCs w:val="20"/>
          <w:lang w:eastAsia="pl-PL"/>
        </w:rPr>
        <w:t xml:space="preserve">.03.2024 </w:t>
      </w:r>
      <w:r w:rsidRPr="00FC4FFA">
        <w:rPr>
          <w:rFonts w:ascii="Arial" w:eastAsia="Times New Roman" w:hAnsi="Arial" w:cs="Arial"/>
          <w:color w:val="202124"/>
          <w:sz w:val="20"/>
          <w:szCs w:val="20"/>
          <w:lang w:eastAsia="pl-PL"/>
        </w:rPr>
        <w:t>r</w:t>
      </w:r>
      <w:r w:rsidRPr="00471C2F">
        <w:rPr>
          <w:rFonts w:ascii="Arial" w:eastAsia="Times New Roman" w:hAnsi="Arial" w:cs="Arial"/>
          <w:color w:val="202124"/>
          <w:sz w:val="20"/>
          <w:szCs w:val="20"/>
          <w:lang w:eastAsia="pl-PL"/>
        </w:rPr>
        <w:t>. Opinie, które wpłyną po tym terminie, nie będą uwzględniane.</w:t>
      </w:r>
      <w:r w:rsidRPr="00471C2F">
        <w:rPr>
          <w:rFonts w:ascii="Arial" w:eastAsia="Times New Roman" w:hAnsi="Arial" w:cs="Arial"/>
          <w:color w:val="202124"/>
          <w:sz w:val="20"/>
          <w:szCs w:val="20"/>
          <w:lang w:eastAsia="pl-PL"/>
        </w:rPr>
        <w:br/>
      </w:r>
      <w:r w:rsidRPr="00471C2F">
        <w:rPr>
          <w:rFonts w:ascii="Arial" w:eastAsia="Times New Roman" w:hAnsi="Arial" w:cs="Arial"/>
          <w:color w:val="202124"/>
          <w:sz w:val="20"/>
          <w:szCs w:val="20"/>
          <w:lang w:eastAsia="pl-PL"/>
        </w:rPr>
        <w:br/>
        <w:t xml:space="preserve">W razie wątpliwości lub pytań zachęcamy również do kontaktu telefonicznego pod numerem </w:t>
      </w:r>
      <w:r w:rsidR="00FC4FFA" w:rsidRPr="00FC4FFA">
        <w:rPr>
          <w:rFonts w:ascii="Arial" w:eastAsia="Times New Roman" w:hAnsi="Arial" w:cs="Arial"/>
          <w:color w:val="202124"/>
          <w:sz w:val="20"/>
          <w:szCs w:val="20"/>
          <w:lang w:eastAsia="pl-PL"/>
        </w:rPr>
        <w:t xml:space="preserve"> 83 413 18 18  w godzinach od. 7.30- 14.30 od poniedziałku do piątku</w:t>
      </w:r>
      <w:r w:rsidRPr="00FC4FFA">
        <w:rPr>
          <w:rFonts w:ascii="Arial" w:eastAsia="Times New Roman" w:hAnsi="Arial" w:cs="Arial"/>
          <w:color w:val="202124"/>
          <w:sz w:val="20"/>
          <w:szCs w:val="20"/>
          <w:lang w:eastAsia="pl-PL"/>
        </w:rPr>
        <w:t xml:space="preserve"> </w:t>
      </w:r>
      <w:r w:rsidRPr="00471C2F">
        <w:rPr>
          <w:rFonts w:ascii="Arial" w:eastAsia="Times New Roman" w:hAnsi="Arial" w:cs="Arial"/>
          <w:color w:val="202124"/>
          <w:sz w:val="20"/>
          <w:szCs w:val="20"/>
          <w:lang w:eastAsia="pl-PL"/>
        </w:rPr>
        <w:br/>
      </w:r>
    </w:p>
    <w:p w14:paraId="3A060C62" w14:textId="23317F62" w:rsidR="00737BBE" w:rsidRPr="00471C2F" w:rsidRDefault="00737BBE" w:rsidP="00737BBE">
      <w:pPr>
        <w:shd w:val="clear" w:color="auto" w:fill="FFFFFF"/>
        <w:spacing w:after="0" w:line="240" w:lineRule="auto"/>
        <w:jc w:val="left"/>
        <w:rPr>
          <w:rFonts w:ascii="Arial" w:eastAsia="Times New Roman" w:hAnsi="Arial" w:cs="Arial"/>
          <w:sz w:val="20"/>
          <w:szCs w:val="20"/>
          <w:lang w:eastAsia="pl-PL"/>
        </w:rPr>
      </w:pPr>
      <w:r w:rsidRPr="00471C2F">
        <w:rPr>
          <w:rFonts w:ascii="Arial" w:eastAsia="Times New Roman" w:hAnsi="Arial" w:cs="Arial"/>
          <w:color w:val="202124"/>
          <w:sz w:val="20"/>
          <w:szCs w:val="20"/>
          <w:lang w:eastAsia="pl-PL"/>
        </w:rPr>
        <w:t xml:space="preserve">Wszelkie informacje o tych konsultacjach można również uzyskać na stronach internetowych: </w:t>
      </w:r>
      <w:hyperlink r:id="rId5" w:history="1">
        <w:r w:rsidR="004E245F" w:rsidRPr="00471C2F">
          <w:rPr>
            <w:rStyle w:val="Hipercze"/>
            <w:rFonts w:ascii="Arial" w:eastAsia="Times New Roman" w:hAnsi="Arial" w:cs="Arial"/>
            <w:color w:val="auto"/>
            <w:sz w:val="20"/>
            <w:szCs w:val="20"/>
            <w:u w:val="none"/>
            <w:lang w:eastAsia="pl-PL"/>
          </w:rPr>
          <w:t>https://www.radzynpodlaski.pl/</w:t>
        </w:r>
      </w:hyperlink>
      <w:r w:rsidR="004E245F" w:rsidRPr="00471C2F">
        <w:rPr>
          <w:rFonts w:ascii="Arial" w:eastAsia="Times New Roman" w:hAnsi="Arial" w:cs="Arial"/>
          <w:sz w:val="20"/>
          <w:szCs w:val="20"/>
          <w:lang w:eastAsia="pl-PL"/>
        </w:rPr>
        <w:t xml:space="preserve"> </w:t>
      </w:r>
      <w:r w:rsidRPr="00471C2F">
        <w:rPr>
          <w:rFonts w:ascii="Arial" w:eastAsia="Times New Roman" w:hAnsi="Arial" w:cs="Arial"/>
          <w:sz w:val="20"/>
          <w:szCs w:val="20"/>
          <w:lang w:eastAsia="pl-PL"/>
        </w:rPr>
        <w:t>oraz  </w:t>
      </w:r>
      <w:hyperlink r:id="rId6" w:history="1">
        <w:r w:rsidR="004E245F" w:rsidRPr="00471C2F">
          <w:rPr>
            <w:rStyle w:val="Hipercze"/>
            <w:rFonts w:ascii="Arial" w:hAnsi="Arial" w:cs="Arial"/>
            <w:color w:val="auto"/>
            <w:sz w:val="20"/>
            <w:szCs w:val="20"/>
            <w:u w:val="none"/>
            <w:shd w:val="clear" w:color="auto" w:fill="FFFFFF"/>
          </w:rPr>
          <w:t>ugradzynpodlaski.bip.lubelskie.pl</w:t>
        </w:r>
      </w:hyperlink>
      <w:r w:rsidR="005D49E5" w:rsidRPr="00471C2F">
        <w:rPr>
          <w:rFonts w:ascii="Arial" w:eastAsia="Times New Roman" w:hAnsi="Arial" w:cs="Arial"/>
          <w:sz w:val="20"/>
          <w:szCs w:val="20"/>
          <w:lang w:eastAsia="pl-PL"/>
        </w:rPr>
        <w:t>.</w:t>
      </w:r>
    </w:p>
    <w:p w14:paraId="1515D209" w14:textId="77777777" w:rsidR="00737BBE" w:rsidRPr="00471C2F" w:rsidRDefault="00737BBE" w:rsidP="00737BBE">
      <w:pPr>
        <w:rPr>
          <w:rFonts w:ascii="Arial" w:hAnsi="Arial" w:cs="Arial"/>
          <w:sz w:val="20"/>
          <w:szCs w:val="20"/>
        </w:rPr>
      </w:pPr>
    </w:p>
    <w:p w14:paraId="01277339" w14:textId="2F1C3E56" w:rsidR="00737BBE" w:rsidRPr="00471C2F" w:rsidRDefault="00737BBE" w:rsidP="00737BBE">
      <w:pPr>
        <w:rPr>
          <w:rFonts w:ascii="Arial" w:hAnsi="Arial" w:cs="Arial"/>
          <w:color w:val="202124"/>
          <w:sz w:val="20"/>
          <w:szCs w:val="20"/>
          <w:shd w:val="clear" w:color="auto" w:fill="F1F3F4"/>
        </w:rPr>
      </w:pPr>
      <w:r w:rsidRPr="00471C2F">
        <w:rPr>
          <w:rFonts w:ascii="Arial" w:hAnsi="Arial" w:cs="Arial"/>
          <w:color w:val="202124"/>
          <w:sz w:val="20"/>
          <w:szCs w:val="20"/>
          <w:shd w:val="clear" w:color="auto" w:fill="F1F3F4"/>
        </w:rPr>
        <w:t>1.</w:t>
      </w:r>
      <w:r w:rsidRPr="00471C2F">
        <w:rPr>
          <w:rFonts w:ascii="Arial" w:hAnsi="Arial" w:cs="Arial"/>
          <w:color w:val="202124"/>
          <w:sz w:val="20"/>
          <w:szCs w:val="20"/>
          <w:shd w:val="clear" w:color="auto" w:fill="F1F3F4"/>
        </w:rPr>
        <w:tab/>
        <w:t xml:space="preserve">Proszę o zaznaczenie Pani/Pana opinii na temat proponowanych zasad wyznaczania składu Komitetu Rewitalizacji Gminy </w:t>
      </w:r>
      <w:r w:rsidR="00471C2F" w:rsidRPr="00471C2F">
        <w:rPr>
          <w:rFonts w:ascii="Arial" w:hAnsi="Arial" w:cs="Arial"/>
          <w:color w:val="202124"/>
          <w:sz w:val="20"/>
          <w:szCs w:val="20"/>
          <w:shd w:val="clear" w:color="auto" w:fill="F1F3F4"/>
        </w:rPr>
        <w:t>Radzyń Podlaski</w:t>
      </w:r>
      <w:r w:rsidRPr="00471C2F">
        <w:rPr>
          <w:rFonts w:ascii="Arial" w:hAnsi="Arial" w:cs="Arial"/>
          <w:color w:val="202124"/>
          <w:sz w:val="20"/>
          <w:szCs w:val="20"/>
          <w:shd w:val="clear" w:color="auto" w:fill="F1F3F4"/>
        </w:rPr>
        <w:t xml:space="preserve"> :</w:t>
      </w:r>
    </w:p>
    <w:tbl>
      <w:tblPr>
        <w:tblStyle w:val="Tabela-Siatka"/>
        <w:tblW w:w="0" w:type="auto"/>
        <w:jc w:val="center"/>
        <w:tblLook w:val="04A0" w:firstRow="1" w:lastRow="0" w:firstColumn="1" w:lastColumn="0" w:noHBand="0" w:noVBand="1"/>
      </w:tblPr>
      <w:tblGrid>
        <w:gridCol w:w="534"/>
        <w:gridCol w:w="2835"/>
      </w:tblGrid>
      <w:tr w:rsidR="00737BBE" w:rsidRPr="00471C2F" w14:paraId="706B3DD8" w14:textId="77777777" w:rsidTr="00737BBE">
        <w:trPr>
          <w:jc w:val="center"/>
        </w:trPr>
        <w:tc>
          <w:tcPr>
            <w:tcW w:w="534" w:type="dxa"/>
            <w:tcBorders>
              <w:right w:val="single" w:sz="4" w:space="0" w:color="auto"/>
            </w:tcBorders>
          </w:tcPr>
          <w:p w14:paraId="617BFDEA" w14:textId="77777777" w:rsidR="00737BBE" w:rsidRPr="00471C2F" w:rsidRDefault="00737BBE" w:rsidP="00737BBE">
            <w:pPr>
              <w:rPr>
                <w:rFonts w:ascii="Arial" w:hAnsi="Arial" w:cs="Arial"/>
                <w:sz w:val="20"/>
                <w:szCs w:val="20"/>
              </w:rPr>
            </w:pPr>
          </w:p>
        </w:tc>
        <w:tc>
          <w:tcPr>
            <w:tcW w:w="2835" w:type="dxa"/>
            <w:tcBorders>
              <w:top w:val="nil"/>
              <w:left w:val="single" w:sz="4" w:space="0" w:color="auto"/>
              <w:bottom w:val="nil"/>
              <w:right w:val="nil"/>
            </w:tcBorders>
            <w:vAlign w:val="center"/>
          </w:tcPr>
          <w:p w14:paraId="6CC8DA4A" w14:textId="77777777" w:rsidR="00737BBE" w:rsidRPr="00471C2F" w:rsidRDefault="00737BBE" w:rsidP="00737BBE">
            <w:pPr>
              <w:spacing w:line="360" w:lineRule="auto"/>
              <w:jc w:val="left"/>
              <w:rPr>
                <w:rFonts w:ascii="Arial" w:hAnsi="Arial" w:cs="Arial"/>
                <w:sz w:val="20"/>
                <w:szCs w:val="20"/>
              </w:rPr>
            </w:pPr>
            <w:r w:rsidRPr="00471C2F">
              <w:rPr>
                <w:rFonts w:ascii="Arial" w:hAnsi="Arial" w:cs="Arial"/>
                <w:sz w:val="20"/>
                <w:szCs w:val="20"/>
              </w:rPr>
              <w:t>Zdecydowanie pozytywna</w:t>
            </w:r>
          </w:p>
        </w:tc>
      </w:tr>
      <w:tr w:rsidR="00737BBE" w:rsidRPr="00471C2F" w14:paraId="1E132461" w14:textId="77777777" w:rsidTr="00737BBE">
        <w:trPr>
          <w:jc w:val="center"/>
        </w:trPr>
        <w:tc>
          <w:tcPr>
            <w:tcW w:w="534" w:type="dxa"/>
            <w:tcBorders>
              <w:right w:val="single" w:sz="4" w:space="0" w:color="auto"/>
            </w:tcBorders>
          </w:tcPr>
          <w:p w14:paraId="5D307623" w14:textId="77777777" w:rsidR="00737BBE" w:rsidRPr="00471C2F" w:rsidRDefault="00737BBE" w:rsidP="00737BBE">
            <w:pPr>
              <w:rPr>
                <w:rFonts w:ascii="Arial" w:hAnsi="Arial" w:cs="Arial"/>
                <w:sz w:val="20"/>
                <w:szCs w:val="20"/>
              </w:rPr>
            </w:pPr>
          </w:p>
        </w:tc>
        <w:tc>
          <w:tcPr>
            <w:tcW w:w="2835" w:type="dxa"/>
            <w:tcBorders>
              <w:top w:val="nil"/>
              <w:left w:val="single" w:sz="4" w:space="0" w:color="auto"/>
              <w:bottom w:val="nil"/>
              <w:right w:val="nil"/>
            </w:tcBorders>
            <w:vAlign w:val="center"/>
          </w:tcPr>
          <w:p w14:paraId="2731017F" w14:textId="77777777" w:rsidR="00737BBE" w:rsidRPr="00471C2F" w:rsidRDefault="00737BBE" w:rsidP="00737BBE">
            <w:pPr>
              <w:spacing w:line="360" w:lineRule="auto"/>
              <w:jc w:val="left"/>
              <w:rPr>
                <w:rFonts w:ascii="Arial" w:hAnsi="Arial" w:cs="Arial"/>
                <w:sz w:val="20"/>
                <w:szCs w:val="20"/>
              </w:rPr>
            </w:pPr>
            <w:r w:rsidRPr="00471C2F">
              <w:rPr>
                <w:rFonts w:ascii="Arial" w:hAnsi="Arial" w:cs="Arial"/>
                <w:sz w:val="20"/>
                <w:szCs w:val="20"/>
              </w:rPr>
              <w:t>Pozytywna</w:t>
            </w:r>
          </w:p>
        </w:tc>
      </w:tr>
      <w:tr w:rsidR="00737BBE" w:rsidRPr="00471C2F" w14:paraId="02FB8E81" w14:textId="77777777" w:rsidTr="00737BBE">
        <w:trPr>
          <w:jc w:val="center"/>
        </w:trPr>
        <w:tc>
          <w:tcPr>
            <w:tcW w:w="534" w:type="dxa"/>
            <w:tcBorders>
              <w:right w:val="single" w:sz="4" w:space="0" w:color="auto"/>
            </w:tcBorders>
          </w:tcPr>
          <w:p w14:paraId="5F675C67" w14:textId="77777777" w:rsidR="00737BBE" w:rsidRPr="00471C2F" w:rsidRDefault="00737BBE" w:rsidP="00737BBE">
            <w:pPr>
              <w:rPr>
                <w:rFonts w:ascii="Arial" w:hAnsi="Arial" w:cs="Arial"/>
                <w:sz w:val="20"/>
                <w:szCs w:val="20"/>
              </w:rPr>
            </w:pPr>
          </w:p>
        </w:tc>
        <w:tc>
          <w:tcPr>
            <w:tcW w:w="2835" w:type="dxa"/>
            <w:tcBorders>
              <w:top w:val="nil"/>
              <w:left w:val="single" w:sz="4" w:space="0" w:color="auto"/>
              <w:bottom w:val="nil"/>
              <w:right w:val="nil"/>
            </w:tcBorders>
            <w:vAlign w:val="center"/>
          </w:tcPr>
          <w:p w14:paraId="1B50B9FB" w14:textId="77777777" w:rsidR="00737BBE" w:rsidRPr="00471C2F" w:rsidRDefault="00737BBE" w:rsidP="00737BBE">
            <w:pPr>
              <w:spacing w:line="360" w:lineRule="auto"/>
              <w:jc w:val="left"/>
              <w:rPr>
                <w:rFonts w:ascii="Arial" w:hAnsi="Arial" w:cs="Arial"/>
                <w:sz w:val="20"/>
                <w:szCs w:val="20"/>
              </w:rPr>
            </w:pPr>
            <w:r w:rsidRPr="00471C2F">
              <w:rPr>
                <w:rFonts w:ascii="Arial" w:hAnsi="Arial" w:cs="Arial"/>
                <w:sz w:val="20"/>
                <w:szCs w:val="20"/>
              </w:rPr>
              <w:t>Negatywna</w:t>
            </w:r>
          </w:p>
        </w:tc>
      </w:tr>
      <w:tr w:rsidR="00737BBE" w:rsidRPr="00471C2F" w14:paraId="00FAEED3" w14:textId="77777777" w:rsidTr="00737BBE">
        <w:trPr>
          <w:jc w:val="center"/>
        </w:trPr>
        <w:tc>
          <w:tcPr>
            <w:tcW w:w="534" w:type="dxa"/>
            <w:tcBorders>
              <w:right w:val="single" w:sz="4" w:space="0" w:color="auto"/>
            </w:tcBorders>
          </w:tcPr>
          <w:p w14:paraId="0796A6CF" w14:textId="77777777" w:rsidR="00737BBE" w:rsidRPr="00471C2F" w:rsidRDefault="00737BBE" w:rsidP="00737BBE">
            <w:pPr>
              <w:rPr>
                <w:rFonts w:ascii="Arial" w:hAnsi="Arial" w:cs="Arial"/>
                <w:sz w:val="20"/>
                <w:szCs w:val="20"/>
              </w:rPr>
            </w:pPr>
          </w:p>
        </w:tc>
        <w:tc>
          <w:tcPr>
            <w:tcW w:w="2835" w:type="dxa"/>
            <w:tcBorders>
              <w:top w:val="nil"/>
              <w:left w:val="single" w:sz="4" w:space="0" w:color="auto"/>
              <w:bottom w:val="nil"/>
              <w:right w:val="nil"/>
            </w:tcBorders>
            <w:vAlign w:val="center"/>
          </w:tcPr>
          <w:p w14:paraId="398A12AB" w14:textId="77777777" w:rsidR="00737BBE" w:rsidRPr="00471C2F" w:rsidRDefault="00737BBE" w:rsidP="00737BBE">
            <w:pPr>
              <w:spacing w:line="360" w:lineRule="auto"/>
              <w:jc w:val="left"/>
              <w:rPr>
                <w:rFonts w:ascii="Arial" w:hAnsi="Arial" w:cs="Arial"/>
                <w:sz w:val="20"/>
                <w:szCs w:val="20"/>
              </w:rPr>
            </w:pPr>
            <w:r w:rsidRPr="00471C2F">
              <w:rPr>
                <w:rFonts w:ascii="Arial" w:hAnsi="Arial" w:cs="Arial"/>
                <w:sz w:val="20"/>
                <w:szCs w:val="20"/>
              </w:rPr>
              <w:t>Zdecydowanie negatywna</w:t>
            </w:r>
          </w:p>
        </w:tc>
      </w:tr>
      <w:tr w:rsidR="00737BBE" w:rsidRPr="00471C2F" w14:paraId="261A3FF5" w14:textId="77777777" w:rsidTr="00737BBE">
        <w:trPr>
          <w:jc w:val="center"/>
        </w:trPr>
        <w:tc>
          <w:tcPr>
            <w:tcW w:w="534" w:type="dxa"/>
            <w:tcBorders>
              <w:right w:val="single" w:sz="4" w:space="0" w:color="auto"/>
            </w:tcBorders>
          </w:tcPr>
          <w:p w14:paraId="35A8CE7F" w14:textId="77777777" w:rsidR="00737BBE" w:rsidRPr="00471C2F" w:rsidRDefault="00737BBE" w:rsidP="00737BBE">
            <w:pPr>
              <w:rPr>
                <w:rFonts w:ascii="Arial" w:hAnsi="Arial" w:cs="Arial"/>
                <w:sz w:val="20"/>
                <w:szCs w:val="20"/>
              </w:rPr>
            </w:pPr>
          </w:p>
        </w:tc>
        <w:tc>
          <w:tcPr>
            <w:tcW w:w="2835" w:type="dxa"/>
            <w:tcBorders>
              <w:top w:val="nil"/>
              <w:left w:val="single" w:sz="4" w:space="0" w:color="auto"/>
              <w:bottom w:val="nil"/>
              <w:right w:val="nil"/>
            </w:tcBorders>
            <w:vAlign w:val="center"/>
          </w:tcPr>
          <w:p w14:paraId="2806C0AC" w14:textId="77777777" w:rsidR="00737BBE" w:rsidRPr="00471C2F" w:rsidRDefault="00737BBE" w:rsidP="00737BBE">
            <w:pPr>
              <w:spacing w:line="360" w:lineRule="auto"/>
              <w:jc w:val="left"/>
              <w:rPr>
                <w:rFonts w:ascii="Arial" w:hAnsi="Arial" w:cs="Arial"/>
                <w:sz w:val="20"/>
                <w:szCs w:val="20"/>
              </w:rPr>
            </w:pPr>
            <w:r w:rsidRPr="00471C2F">
              <w:rPr>
                <w:rFonts w:ascii="Arial" w:hAnsi="Arial" w:cs="Arial"/>
                <w:sz w:val="20"/>
                <w:szCs w:val="20"/>
              </w:rPr>
              <w:t>Trudno powiedzieć</w:t>
            </w:r>
          </w:p>
        </w:tc>
      </w:tr>
    </w:tbl>
    <w:p w14:paraId="581459B1" w14:textId="77777777" w:rsidR="00737BBE" w:rsidRPr="00471C2F" w:rsidRDefault="00737BBE" w:rsidP="00737BBE">
      <w:pPr>
        <w:rPr>
          <w:rFonts w:ascii="Arial" w:hAnsi="Arial" w:cs="Arial"/>
          <w:color w:val="202124"/>
          <w:sz w:val="20"/>
          <w:szCs w:val="20"/>
          <w:shd w:val="clear" w:color="auto" w:fill="F1F3F4"/>
        </w:rPr>
      </w:pPr>
    </w:p>
    <w:p w14:paraId="1FC1C447" w14:textId="77777777" w:rsidR="00737BBE" w:rsidRPr="00471C2F" w:rsidRDefault="00737BBE" w:rsidP="00737BBE">
      <w:pPr>
        <w:rPr>
          <w:rFonts w:ascii="Arial" w:hAnsi="Arial" w:cs="Arial"/>
          <w:color w:val="202124"/>
          <w:sz w:val="20"/>
          <w:szCs w:val="20"/>
          <w:shd w:val="clear" w:color="auto" w:fill="F1F3F4"/>
        </w:rPr>
      </w:pPr>
      <w:r w:rsidRPr="00471C2F">
        <w:rPr>
          <w:rFonts w:ascii="Arial" w:hAnsi="Arial" w:cs="Arial"/>
          <w:color w:val="202124"/>
          <w:sz w:val="20"/>
          <w:szCs w:val="20"/>
          <w:shd w:val="clear" w:color="auto" w:fill="F1F3F4"/>
        </w:rPr>
        <w:t>2.</w:t>
      </w:r>
      <w:r w:rsidRPr="00471C2F">
        <w:rPr>
          <w:rFonts w:ascii="Arial" w:hAnsi="Arial" w:cs="Arial"/>
          <w:color w:val="202124"/>
          <w:sz w:val="20"/>
          <w:szCs w:val="20"/>
          <w:shd w:val="clear" w:color="auto" w:fill="F1F3F4"/>
        </w:rPr>
        <w:tab/>
        <w:t>Proszę o przedstawienie uzasadnienia w przypadku odpowiedzi negatywnej i zdecydowanie negatywnej wraz z  propozycją ewentualnych zmian granic obszaru zdegradowanego:</w:t>
      </w:r>
    </w:p>
    <w:tbl>
      <w:tblPr>
        <w:tblStyle w:val="Tabela-Siatka"/>
        <w:tblW w:w="0" w:type="auto"/>
        <w:tblLook w:val="04A0" w:firstRow="1" w:lastRow="0" w:firstColumn="1" w:lastColumn="0" w:noHBand="0" w:noVBand="1"/>
      </w:tblPr>
      <w:tblGrid>
        <w:gridCol w:w="9062"/>
      </w:tblGrid>
      <w:tr w:rsidR="00737BBE" w:rsidRPr="00471C2F" w14:paraId="2512E80E" w14:textId="77777777" w:rsidTr="00737BBE">
        <w:trPr>
          <w:trHeight w:val="2928"/>
        </w:trPr>
        <w:tc>
          <w:tcPr>
            <w:tcW w:w="9212" w:type="dxa"/>
          </w:tcPr>
          <w:p w14:paraId="67939DA0" w14:textId="77777777" w:rsidR="00737BBE" w:rsidRPr="00471C2F" w:rsidRDefault="00737BBE" w:rsidP="00737BBE">
            <w:pPr>
              <w:rPr>
                <w:rFonts w:ascii="Arial" w:hAnsi="Arial" w:cs="Arial"/>
                <w:sz w:val="20"/>
                <w:szCs w:val="20"/>
              </w:rPr>
            </w:pPr>
          </w:p>
        </w:tc>
      </w:tr>
    </w:tbl>
    <w:p w14:paraId="615D2E43" w14:textId="0C7BD42E" w:rsidR="00737BBE" w:rsidRPr="00471C2F" w:rsidRDefault="00737BBE" w:rsidP="00737BBE">
      <w:pPr>
        <w:rPr>
          <w:rFonts w:ascii="Arial" w:hAnsi="Arial" w:cs="Arial"/>
          <w:color w:val="202124"/>
          <w:sz w:val="20"/>
          <w:szCs w:val="20"/>
          <w:shd w:val="clear" w:color="auto" w:fill="F1F3F4"/>
        </w:rPr>
      </w:pPr>
      <w:r w:rsidRPr="00471C2F">
        <w:rPr>
          <w:rFonts w:ascii="Arial" w:hAnsi="Arial" w:cs="Arial"/>
          <w:color w:val="202124"/>
          <w:sz w:val="20"/>
          <w:szCs w:val="20"/>
          <w:shd w:val="clear" w:color="auto" w:fill="F1F3F4"/>
        </w:rPr>
        <w:t>3.</w:t>
      </w:r>
      <w:r w:rsidRPr="00471C2F">
        <w:rPr>
          <w:rFonts w:ascii="Arial" w:hAnsi="Arial" w:cs="Arial"/>
          <w:color w:val="202124"/>
          <w:sz w:val="20"/>
          <w:szCs w:val="20"/>
          <w:shd w:val="clear" w:color="auto" w:fill="F1F3F4"/>
        </w:rPr>
        <w:tab/>
        <w:t xml:space="preserve">Proszę o zaznaczenie Pani/Pana opinii na temat proponowanych zasad działania Komitetu Rewitalizacji Gminy </w:t>
      </w:r>
      <w:r w:rsidR="00471C2F" w:rsidRPr="00471C2F">
        <w:rPr>
          <w:rFonts w:ascii="Arial" w:hAnsi="Arial" w:cs="Arial"/>
          <w:color w:val="202124"/>
          <w:sz w:val="20"/>
          <w:szCs w:val="20"/>
          <w:shd w:val="clear" w:color="auto" w:fill="F1F3F4"/>
        </w:rPr>
        <w:t>Radzyń Podlaski</w:t>
      </w:r>
      <w:r w:rsidRPr="00471C2F">
        <w:rPr>
          <w:rFonts w:ascii="Arial" w:hAnsi="Arial" w:cs="Arial"/>
          <w:color w:val="202124"/>
          <w:sz w:val="20"/>
          <w:szCs w:val="20"/>
          <w:shd w:val="clear" w:color="auto" w:fill="F1F3F4"/>
        </w:rPr>
        <w:t>:</w:t>
      </w:r>
    </w:p>
    <w:tbl>
      <w:tblPr>
        <w:tblStyle w:val="Tabela-Siatka"/>
        <w:tblW w:w="0" w:type="auto"/>
        <w:jc w:val="center"/>
        <w:tblLook w:val="04A0" w:firstRow="1" w:lastRow="0" w:firstColumn="1" w:lastColumn="0" w:noHBand="0" w:noVBand="1"/>
      </w:tblPr>
      <w:tblGrid>
        <w:gridCol w:w="534"/>
        <w:gridCol w:w="2835"/>
      </w:tblGrid>
      <w:tr w:rsidR="00737BBE" w:rsidRPr="00471C2F" w14:paraId="12FE97F7" w14:textId="77777777" w:rsidTr="000779FE">
        <w:trPr>
          <w:jc w:val="center"/>
        </w:trPr>
        <w:tc>
          <w:tcPr>
            <w:tcW w:w="534" w:type="dxa"/>
            <w:tcBorders>
              <w:right w:val="single" w:sz="4" w:space="0" w:color="auto"/>
            </w:tcBorders>
          </w:tcPr>
          <w:p w14:paraId="4EC49DA0" w14:textId="77777777" w:rsidR="00737BBE" w:rsidRPr="00471C2F" w:rsidRDefault="00737BBE" w:rsidP="000779FE">
            <w:pPr>
              <w:rPr>
                <w:rFonts w:ascii="Arial" w:hAnsi="Arial" w:cs="Arial"/>
                <w:sz w:val="20"/>
                <w:szCs w:val="20"/>
              </w:rPr>
            </w:pPr>
          </w:p>
        </w:tc>
        <w:tc>
          <w:tcPr>
            <w:tcW w:w="2835" w:type="dxa"/>
            <w:tcBorders>
              <w:top w:val="nil"/>
              <w:left w:val="single" w:sz="4" w:space="0" w:color="auto"/>
              <w:bottom w:val="nil"/>
              <w:right w:val="nil"/>
            </w:tcBorders>
            <w:vAlign w:val="center"/>
          </w:tcPr>
          <w:p w14:paraId="67DFE26F" w14:textId="77777777" w:rsidR="00737BBE" w:rsidRPr="00471C2F" w:rsidRDefault="00737BBE" w:rsidP="000779FE">
            <w:pPr>
              <w:spacing w:line="360" w:lineRule="auto"/>
              <w:jc w:val="left"/>
              <w:rPr>
                <w:rFonts w:ascii="Arial" w:hAnsi="Arial" w:cs="Arial"/>
                <w:sz w:val="20"/>
                <w:szCs w:val="20"/>
              </w:rPr>
            </w:pPr>
            <w:r w:rsidRPr="00471C2F">
              <w:rPr>
                <w:rFonts w:ascii="Arial" w:hAnsi="Arial" w:cs="Arial"/>
                <w:sz w:val="20"/>
                <w:szCs w:val="20"/>
              </w:rPr>
              <w:t>Zdecydowanie pozytywna</w:t>
            </w:r>
          </w:p>
        </w:tc>
      </w:tr>
      <w:tr w:rsidR="00737BBE" w:rsidRPr="00471C2F" w14:paraId="263C7F4A" w14:textId="77777777" w:rsidTr="000779FE">
        <w:trPr>
          <w:jc w:val="center"/>
        </w:trPr>
        <w:tc>
          <w:tcPr>
            <w:tcW w:w="534" w:type="dxa"/>
            <w:tcBorders>
              <w:right w:val="single" w:sz="4" w:space="0" w:color="auto"/>
            </w:tcBorders>
          </w:tcPr>
          <w:p w14:paraId="4C1897D3" w14:textId="77777777" w:rsidR="00737BBE" w:rsidRPr="00471C2F" w:rsidRDefault="00737BBE" w:rsidP="000779FE">
            <w:pPr>
              <w:rPr>
                <w:rFonts w:ascii="Arial" w:hAnsi="Arial" w:cs="Arial"/>
                <w:sz w:val="20"/>
                <w:szCs w:val="20"/>
              </w:rPr>
            </w:pPr>
          </w:p>
        </w:tc>
        <w:tc>
          <w:tcPr>
            <w:tcW w:w="2835" w:type="dxa"/>
            <w:tcBorders>
              <w:top w:val="nil"/>
              <w:left w:val="single" w:sz="4" w:space="0" w:color="auto"/>
              <w:bottom w:val="nil"/>
              <w:right w:val="nil"/>
            </w:tcBorders>
            <w:vAlign w:val="center"/>
          </w:tcPr>
          <w:p w14:paraId="66856339" w14:textId="77777777" w:rsidR="00737BBE" w:rsidRPr="00471C2F" w:rsidRDefault="00737BBE" w:rsidP="000779FE">
            <w:pPr>
              <w:spacing w:line="360" w:lineRule="auto"/>
              <w:jc w:val="left"/>
              <w:rPr>
                <w:rFonts w:ascii="Arial" w:hAnsi="Arial" w:cs="Arial"/>
                <w:sz w:val="20"/>
                <w:szCs w:val="20"/>
              </w:rPr>
            </w:pPr>
            <w:r w:rsidRPr="00471C2F">
              <w:rPr>
                <w:rFonts w:ascii="Arial" w:hAnsi="Arial" w:cs="Arial"/>
                <w:sz w:val="20"/>
                <w:szCs w:val="20"/>
              </w:rPr>
              <w:t>Pozytywna</w:t>
            </w:r>
          </w:p>
        </w:tc>
      </w:tr>
      <w:tr w:rsidR="00737BBE" w:rsidRPr="00471C2F" w14:paraId="6675D634" w14:textId="77777777" w:rsidTr="000779FE">
        <w:trPr>
          <w:jc w:val="center"/>
        </w:trPr>
        <w:tc>
          <w:tcPr>
            <w:tcW w:w="534" w:type="dxa"/>
            <w:tcBorders>
              <w:right w:val="single" w:sz="4" w:space="0" w:color="auto"/>
            </w:tcBorders>
          </w:tcPr>
          <w:p w14:paraId="79EBFDD7" w14:textId="77777777" w:rsidR="00737BBE" w:rsidRPr="00471C2F" w:rsidRDefault="00737BBE" w:rsidP="000779FE">
            <w:pPr>
              <w:rPr>
                <w:rFonts w:ascii="Arial" w:hAnsi="Arial" w:cs="Arial"/>
                <w:sz w:val="20"/>
                <w:szCs w:val="20"/>
              </w:rPr>
            </w:pPr>
          </w:p>
        </w:tc>
        <w:tc>
          <w:tcPr>
            <w:tcW w:w="2835" w:type="dxa"/>
            <w:tcBorders>
              <w:top w:val="nil"/>
              <w:left w:val="single" w:sz="4" w:space="0" w:color="auto"/>
              <w:bottom w:val="nil"/>
              <w:right w:val="nil"/>
            </w:tcBorders>
            <w:vAlign w:val="center"/>
          </w:tcPr>
          <w:p w14:paraId="6D7617A4" w14:textId="77777777" w:rsidR="00737BBE" w:rsidRPr="00471C2F" w:rsidRDefault="00737BBE" w:rsidP="000779FE">
            <w:pPr>
              <w:spacing w:line="360" w:lineRule="auto"/>
              <w:jc w:val="left"/>
              <w:rPr>
                <w:rFonts w:ascii="Arial" w:hAnsi="Arial" w:cs="Arial"/>
                <w:sz w:val="20"/>
                <w:szCs w:val="20"/>
              </w:rPr>
            </w:pPr>
            <w:r w:rsidRPr="00471C2F">
              <w:rPr>
                <w:rFonts w:ascii="Arial" w:hAnsi="Arial" w:cs="Arial"/>
                <w:sz w:val="20"/>
                <w:szCs w:val="20"/>
              </w:rPr>
              <w:t>Negatywna</w:t>
            </w:r>
          </w:p>
        </w:tc>
      </w:tr>
      <w:tr w:rsidR="00737BBE" w:rsidRPr="00471C2F" w14:paraId="5C5ECCE3" w14:textId="77777777" w:rsidTr="000779FE">
        <w:trPr>
          <w:jc w:val="center"/>
        </w:trPr>
        <w:tc>
          <w:tcPr>
            <w:tcW w:w="534" w:type="dxa"/>
            <w:tcBorders>
              <w:right w:val="single" w:sz="4" w:space="0" w:color="auto"/>
            </w:tcBorders>
          </w:tcPr>
          <w:p w14:paraId="51A76AD2" w14:textId="77777777" w:rsidR="00737BBE" w:rsidRPr="00471C2F" w:rsidRDefault="00737BBE" w:rsidP="000779FE">
            <w:pPr>
              <w:rPr>
                <w:rFonts w:ascii="Arial" w:hAnsi="Arial" w:cs="Arial"/>
                <w:sz w:val="20"/>
                <w:szCs w:val="20"/>
              </w:rPr>
            </w:pPr>
          </w:p>
        </w:tc>
        <w:tc>
          <w:tcPr>
            <w:tcW w:w="2835" w:type="dxa"/>
            <w:tcBorders>
              <w:top w:val="nil"/>
              <w:left w:val="single" w:sz="4" w:space="0" w:color="auto"/>
              <w:bottom w:val="nil"/>
              <w:right w:val="nil"/>
            </w:tcBorders>
            <w:vAlign w:val="center"/>
          </w:tcPr>
          <w:p w14:paraId="1EB9E3A4" w14:textId="77777777" w:rsidR="00737BBE" w:rsidRPr="00471C2F" w:rsidRDefault="00737BBE" w:rsidP="000779FE">
            <w:pPr>
              <w:spacing w:line="360" w:lineRule="auto"/>
              <w:jc w:val="left"/>
              <w:rPr>
                <w:rFonts w:ascii="Arial" w:hAnsi="Arial" w:cs="Arial"/>
                <w:sz w:val="20"/>
                <w:szCs w:val="20"/>
              </w:rPr>
            </w:pPr>
            <w:r w:rsidRPr="00471C2F">
              <w:rPr>
                <w:rFonts w:ascii="Arial" w:hAnsi="Arial" w:cs="Arial"/>
                <w:sz w:val="20"/>
                <w:szCs w:val="20"/>
              </w:rPr>
              <w:t>Zdecydowanie negatywna</w:t>
            </w:r>
          </w:p>
        </w:tc>
      </w:tr>
      <w:tr w:rsidR="00737BBE" w:rsidRPr="00471C2F" w14:paraId="0311EA06" w14:textId="77777777" w:rsidTr="000779FE">
        <w:trPr>
          <w:jc w:val="center"/>
        </w:trPr>
        <w:tc>
          <w:tcPr>
            <w:tcW w:w="534" w:type="dxa"/>
            <w:tcBorders>
              <w:right w:val="single" w:sz="4" w:space="0" w:color="auto"/>
            </w:tcBorders>
          </w:tcPr>
          <w:p w14:paraId="3BE71727" w14:textId="77777777" w:rsidR="00737BBE" w:rsidRPr="00471C2F" w:rsidRDefault="00737BBE" w:rsidP="000779FE">
            <w:pPr>
              <w:rPr>
                <w:rFonts w:ascii="Arial" w:hAnsi="Arial" w:cs="Arial"/>
                <w:sz w:val="20"/>
                <w:szCs w:val="20"/>
              </w:rPr>
            </w:pPr>
          </w:p>
        </w:tc>
        <w:tc>
          <w:tcPr>
            <w:tcW w:w="2835" w:type="dxa"/>
            <w:tcBorders>
              <w:top w:val="nil"/>
              <w:left w:val="single" w:sz="4" w:space="0" w:color="auto"/>
              <w:bottom w:val="nil"/>
              <w:right w:val="nil"/>
            </w:tcBorders>
            <w:vAlign w:val="center"/>
          </w:tcPr>
          <w:p w14:paraId="2B700238" w14:textId="77777777" w:rsidR="00737BBE" w:rsidRPr="00471C2F" w:rsidRDefault="00737BBE" w:rsidP="000779FE">
            <w:pPr>
              <w:spacing w:line="360" w:lineRule="auto"/>
              <w:jc w:val="left"/>
              <w:rPr>
                <w:rFonts w:ascii="Arial" w:hAnsi="Arial" w:cs="Arial"/>
                <w:sz w:val="20"/>
                <w:szCs w:val="20"/>
              </w:rPr>
            </w:pPr>
            <w:r w:rsidRPr="00471C2F">
              <w:rPr>
                <w:rFonts w:ascii="Arial" w:hAnsi="Arial" w:cs="Arial"/>
                <w:sz w:val="20"/>
                <w:szCs w:val="20"/>
              </w:rPr>
              <w:t>Trudno powiedzieć</w:t>
            </w:r>
          </w:p>
        </w:tc>
      </w:tr>
    </w:tbl>
    <w:p w14:paraId="614BAD30" w14:textId="77777777" w:rsidR="00737BBE" w:rsidRPr="00471C2F" w:rsidRDefault="00737BBE" w:rsidP="00737BBE">
      <w:pPr>
        <w:rPr>
          <w:rFonts w:ascii="Arial" w:hAnsi="Arial" w:cs="Arial"/>
          <w:color w:val="202124"/>
          <w:sz w:val="20"/>
          <w:szCs w:val="20"/>
          <w:shd w:val="clear" w:color="auto" w:fill="F1F3F4"/>
        </w:rPr>
      </w:pPr>
    </w:p>
    <w:p w14:paraId="2F3FEF72" w14:textId="77777777" w:rsidR="00737BBE" w:rsidRPr="00471C2F" w:rsidRDefault="00737BBE" w:rsidP="00737BBE">
      <w:pPr>
        <w:rPr>
          <w:rFonts w:ascii="Arial" w:hAnsi="Arial" w:cs="Arial"/>
          <w:color w:val="202124"/>
          <w:sz w:val="20"/>
          <w:szCs w:val="20"/>
          <w:shd w:val="clear" w:color="auto" w:fill="F1F3F4"/>
        </w:rPr>
      </w:pPr>
      <w:r w:rsidRPr="00471C2F">
        <w:rPr>
          <w:rFonts w:ascii="Arial" w:hAnsi="Arial" w:cs="Arial"/>
          <w:color w:val="202124"/>
          <w:sz w:val="20"/>
          <w:szCs w:val="20"/>
          <w:shd w:val="clear" w:color="auto" w:fill="F1F3F4"/>
        </w:rPr>
        <w:t>4.</w:t>
      </w:r>
      <w:r w:rsidRPr="00471C2F">
        <w:rPr>
          <w:rFonts w:ascii="Arial" w:hAnsi="Arial" w:cs="Arial"/>
          <w:color w:val="202124"/>
          <w:sz w:val="20"/>
          <w:szCs w:val="20"/>
          <w:shd w:val="clear" w:color="auto" w:fill="F1F3F4"/>
        </w:rPr>
        <w:tab/>
        <w:t>Proszę o przedstawienie uzasadnienia w przypadku odpowiedzi negatywnej i zdecydowanie negatywnej wraz z  propozycją ewentualnych zmian granic obszaru rewitalizacji:</w:t>
      </w:r>
    </w:p>
    <w:tbl>
      <w:tblPr>
        <w:tblStyle w:val="Tabela-Siatka"/>
        <w:tblW w:w="0" w:type="auto"/>
        <w:tblLook w:val="04A0" w:firstRow="1" w:lastRow="0" w:firstColumn="1" w:lastColumn="0" w:noHBand="0" w:noVBand="1"/>
      </w:tblPr>
      <w:tblGrid>
        <w:gridCol w:w="9062"/>
      </w:tblGrid>
      <w:tr w:rsidR="00737BBE" w:rsidRPr="00471C2F" w14:paraId="00EE4DA1" w14:textId="77777777" w:rsidTr="000779FE">
        <w:trPr>
          <w:trHeight w:val="2928"/>
        </w:trPr>
        <w:tc>
          <w:tcPr>
            <w:tcW w:w="9212" w:type="dxa"/>
          </w:tcPr>
          <w:p w14:paraId="42D1AD33" w14:textId="77777777" w:rsidR="00737BBE" w:rsidRPr="00471C2F" w:rsidRDefault="00737BBE" w:rsidP="000779FE">
            <w:pPr>
              <w:rPr>
                <w:rFonts w:ascii="Arial" w:hAnsi="Arial" w:cs="Arial"/>
                <w:sz w:val="20"/>
                <w:szCs w:val="20"/>
              </w:rPr>
            </w:pPr>
          </w:p>
        </w:tc>
      </w:tr>
    </w:tbl>
    <w:p w14:paraId="5124D3A2" w14:textId="77777777" w:rsidR="00737BBE" w:rsidRPr="00471C2F" w:rsidRDefault="00737BBE" w:rsidP="00737BBE">
      <w:pPr>
        <w:rPr>
          <w:rFonts w:ascii="Arial" w:hAnsi="Arial" w:cs="Arial"/>
          <w:sz w:val="20"/>
          <w:szCs w:val="20"/>
        </w:rPr>
      </w:pPr>
    </w:p>
    <w:tbl>
      <w:tblPr>
        <w:tblStyle w:val="Tabela-Siatka"/>
        <w:tblW w:w="0" w:type="auto"/>
        <w:tblLook w:val="04A0" w:firstRow="1" w:lastRow="0" w:firstColumn="1" w:lastColumn="0" w:noHBand="0" w:noVBand="1"/>
      </w:tblPr>
      <w:tblGrid>
        <w:gridCol w:w="4541"/>
        <w:gridCol w:w="4521"/>
      </w:tblGrid>
      <w:tr w:rsidR="00737BBE" w:rsidRPr="00471C2F" w14:paraId="56DAE2AF" w14:textId="77777777" w:rsidTr="00737BBE">
        <w:tc>
          <w:tcPr>
            <w:tcW w:w="4606" w:type="dxa"/>
            <w:vAlign w:val="center"/>
          </w:tcPr>
          <w:p w14:paraId="0CD7C5E6" w14:textId="77777777" w:rsidR="00737BBE" w:rsidRPr="00471C2F" w:rsidRDefault="00737BBE" w:rsidP="00737BBE">
            <w:pPr>
              <w:jc w:val="center"/>
              <w:rPr>
                <w:rFonts w:ascii="Arial" w:hAnsi="Arial" w:cs="Arial"/>
                <w:sz w:val="20"/>
                <w:szCs w:val="20"/>
              </w:rPr>
            </w:pPr>
            <w:r w:rsidRPr="00471C2F">
              <w:rPr>
                <w:rFonts w:ascii="Arial" w:hAnsi="Arial" w:cs="Arial"/>
                <w:sz w:val="20"/>
                <w:szCs w:val="20"/>
              </w:rPr>
              <w:t>Imię i nazwisko</w:t>
            </w:r>
          </w:p>
        </w:tc>
        <w:tc>
          <w:tcPr>
            <w:tcW w:w="4606" w:type="dxa"/>
          </w:tcPr>
          <w:p w14:paraId="4CCFB18A" w14:textId="77777777" w:rsidR="00737BBE" w:rsidRPr="00471C2F" w:rsidRDefault="00737BBE" w:rsidP="00737BBE">
            <w:pPr>
              <w:rPr>
                <w:rFonts w:ascii="Arial" w:hAnsi="Arial" w:cs="Arial"/>
                <w:sz w:val="20"/>
                <w:szCs w:val="20"/>
              </w:rPr>
            </w:pPr>
          </w:p>
        </w:tc>
      </w:tr>
      <w:tr w:rsidR="00737BBE" w:rsidRPr="00471C2F" w14:paraId="0F9E4193" w14:textId="77777777" w:rsidTr="00737BBE">
        <w:trPr>
          <w:trHeight w:val="733"/>
        </w:trPr>
        <w:tc>
          <w:tcPr>
            <w:tcW w:w="4606" w:type="dxa"/>
            <w:vAlign w:val="center"/>
          </w:tcPr>
          <w:p w14:paraId="26372E77" w14:textId="77777777" w:rsidR="00737BBE" w:rsidRPr="00471C2F" w:rsidRDefault="00737BBE" w:rsidP="00737BBE">
            <w:pPr>
              <w:jc w:val="center"/>
              <w:rPr>
                <w:rFonts w:ascii="Arial" w:hAnsi="Arial" w:cs="Arial"/>
                <w:sz w:val="20"/>
                <w:szCs w:val="20"/>
              </w:rPr>
            </w:pPr>
            <w:r w:rsidRPr="00471C2F">
              <w:rPr>
                <w:rFonts w:ascii="Arial" w:hAnsi="Arial" w:cs="Arial"/>
                <w:sz w:val="20"/>
                <w:szCs w:val="20"/>
              </w:rPr>
              <w:t>Dane kontaktowe: nr telefonu i adres e-mail</w:t>
            </w:r>
          </w:p>
        </w:tc>
        <w:tc>
          <w:tcPr>
            <w:tcW w:w="4606" w:type="dxa"/>
          </w:tcPr>
          <w:p w14:paraId="2DFE4B5F" w14:textId="77777777" w:rsidR="00737BBE" w:rsidRPr="00471C2F" w:rsidRDefault="00737BBE" w:rsidP="00737BBE">
            <w:pPr>
              <w:rPr>
                <w:rFonts w:ascii="Arial" w:hAnsi="Arial" w:cs="Arial"/>
                <w:sz w:val="20"/>
                <w:szCs w:val="20"/>
              </w:rPr>
            </w:pPr>
          </w:p>
        </w:tc>
      </w:tr>
    </w:tbl>
    <w:p w14:paraId="45465182" w14:textId="77777777" w:rsidR="00737BBE" w:rsidRPr="00471C2F" w:rsidRDefault="00737BBE" w:rsidP="00737BBE">
      <w:pPr>
        <w:rPr>
          <w:rFonts w:ascii="Arial" w:hAnsi="Arial" w:cs="Arial"/>
          <w:sz w:val="20"/>
          <w:szCs w:val="20"/>
        </w:rPr>
      </w:pPr>
    </w:p>
    <w:p w14:paraId="35B1CF67" w14:textId="77777777" w:rsidR="005D49E5" w:rsidRPr="00471C2F" w:rsidRDefault="005D49E5" w:rsidP="005D49E5">
      <w:pPr>
        <w:rPr>
          <w:rFonts w:ascii="Arial" w:hAnsi="Arial" w:cs="Arial"/>
          <w:sz w:val="20"/>
          <w:szCs w:val="20"/>
        </w:rPr>
      </w:pPr>
      <w:r w:rsidRPr="00471C2F">
        <w:rPr>
          <w:rFonts w:ascii="Arial" w:hAnsi="Arial" w:cs="Arial"/>
          <w:sz w:val="20"/>
          <w:szCs w:val="20"/>
        </w:rPr>
        <w:t>Informacja dla osoby, której dane osobowe są zbierane od tej osoby.</w:t>
      </w:r>
    </w:p>
    <w:p w14:paraId="016E80D5" w14:textId="77777777" w:rsidR="005D49E5" w:rsidRPr="00471C2F" w:rsidRDefault="005D49E5" w:rsidP="005D49E5">
      <w:pPr>
        <w:rPr>
          <w:rFonts w:ascii="Arial" w:hAnsi="Arial" w:cs="Arial"/>
          <w:sz w:val="20"/>
          <w:szCs w:val="20"/>
        </w:rPr>
      </w:pPr>
      <w:r w:rsidRPr="00471C2F">
        <w:rPr>
          <w:rFonts w:ascii="Arial" w:hAnsi="Arial" w:cs="Arial"/>
          <w:sz w:val="20"/>
          <w:szCs w:val="20"/>
        </w:rPr>
        <w:t>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w:t>
      </w:r>
      <w:proofErr w:type="spellStart"/>
      <w:r w:rsidRPr="00471C2F">
        <w:rPr>
          <w:rFonts w:ascii="Arial" w:hAnsi="Arial" w:cs="Arial"/>
          <w:sz w:val="20"/>
          <w:szCs w:val="20"/>
        </w:rPr>
        <w:t>Dz.Urz.UE.L</w:t>
      </w:r>
      <w:proofErr w:type="spellEnd"/>
      <w:r w:rsidRPr="00471C2F">
        <w:rPr>
          <w:rFonts w:ascii="Arial" w:hAnsi="Arial" w:cs="Arial"/>
          <w:sz w:val="20"/>
          <w:szCs w:val="20"/>
        </w:rPr>
        <w:t xml:space="preserve"> Nr 119, str. 1, zwane dalej RODO) informuję, że:</w:t>
      </w:r>
    </w:p>
    <w:p w14:paraId="075119C3" w14:textId="14316656" w:rsidR="005D49E5" w:rsidRPr="00471C2F" w:rsidRDefault="005D49E5" w:rsidP="005D49E5">
      <w:pPr>
        <w:rPr>
          <w:rFonts w:ascii="Arial" w:hAnsi="Arial" w:cs="Arial"/>
          <w:sz w:val="20"/>
          <w:szCs w:val="20"/>
        </w:rPr>
      </w:pPr>
      <w:r w:rsidRPr="00471C2F">
        <w:rPr>
          <w:rFonts w:ascii="Arial" w:hAnsi="Arial" w:cs="Arial"/>
          <w:sz w:val="20"/>
          <w:szCs w:val="20"/>
        </w:rPr>
        <w:t xml:space="preserve">Administratorem Pani/Pana danych osobowych przetwarzanych w ramach czynności wykonywanych w Urzędzie Gminy </w:t>
      </w:r>
      <w:r w:rsidR="00471C2F" w:rsidRPr="00471C2F">
        <w:rPr>
          <w:rFonts w:ascii="Arial" w:hAnsi="Arial" w:cs="Arial"/>
          <w:sz w:val="20"/>
          <w:szCs w:val="20"/>
        </w:rPr>
        <w:t>Radzyń Podlaski</w:t>
      </w:r>
      <w:r w:rsidRPr="00471C2F">
        <w:rPr>
          <w:rFonts w:ascii="Arial" w:hAnsi="Arial" w:cs="Arial"/>
          <w:sz w:val="20"/>
          <w:szCs w:val="20"/>
        </w:rPr>
        <w:t xml:space="preserve"> jest Gmina </w:t>
      </w:r>
      <w:r w:rsidR="00471C2F" w:rsidRPr="00471C2F">
        <w:rPr>
          <w:rFonts w:ascii="Arial" w:hAnsi="Arial" w:cs="Arial"/>
          <w:sz w:val="20"/>
          <w:szCs w:val="20"/>
        </w:rPr>
        <w:t>Radzyń Podlaski</w:t>
      </w:r>
      <w:r w:rsidRPr="00471C2F">
        <w:rPr>
          <w:rFonts w:ascii="Arial" w:hAnsi="Arial" w:cs="Arial"/>
          <w:sz w:val="20"/>
          <w:szCs w:val="20"/>
        </w:rPr>
        <w:t xml:space="preserve"> reprezentowana przez Wójta Gminy </w:t>
      </w:r>
      <w:r w:rsidR="00471C2F" w:rsidRPr="00471C2F">
        <w:rPr>
          <w:rFonts w:ascii="Arial" w:hAnsi="Arial" w:cs="Arial"/>
          <w:sz w:val="20"/>
          <w:szCs w:val="20"/>
        </w:rPr>
        <w:t>Radzyń Podlaski</w:t>
      </w:r>
      <w:r w:rsidRPr="00471C2F">
        <w:rPr>
          <w:rFonts w:ascii="Arial" w:hAnsi="Arial" w:cs="Arial"/>
          <w:sz w:val="20"/>
          <w:szCs w:val="20"/>
        </w:rPr>
        <w:t xml:space="preserve">, </w:t>
      </w:r>
      <w:r w:rsidR="00471C2F" w:rsidRPr="00471C2F">
        <w:rPr>
          <w:rFonts w:ascii="Arial" w:hAnsi="Arial" w:cs="Arial"/>
          <w:sz w:val="20"/>
          <w:szCs w:val="20"/>
        </w:rPr>
        <w:t>ul. Warszawska 32</w:t>
      </w:r>
      <w:r w:rsidRPr="00471C2F">
        <w:rPr>
          <w:rFonts w:ascii="Arial" w:hAnsi="Arial" w:cs="Arial"/>
          <w:sz w:val="20"/>
          <w:szCs w:val="20"/>
        </w:rPr>
        <w:t>, 21-</w:t>
      </w:r>
      <w:r w:rsidR="00471C2F" w:rsidRPr="00471C2F">
        <w:rPr>
          <w:rFonts w:ascii="Arial" w:hAnsi="Arial" w:cs="Arial"/>
          <w:sz w:val="20"/>
          <w:szCs w:val="20"/>
        </w:rPr>
        <w:t>300</w:t>
      </w:r>
      <w:r w:rsidRPr="00471C2F">
        <w:rPr>
          <w:rFonts w:ascii="Arial" w:hAnsi="Arial" w:cs="Arial"/>
          <w:sz w:val="20"/>
          <w:szCs w:val="20"/>
        </w:rPr>
        <w:t xml:space="preserve"> </w:t>
      </w:r>
      <w:r w:rsidR="00471C2F" w:rsidRPr="00471C2F">
        <w:rPr>
          <w:rFonts w:ascii="Arial" w:hAnsi="Arial" w:cs="Arial"/>
          <w:sz w:val="20"/>
          <w:szCs w:val="20"/>
        </w:rPr>
        <w:t>Radzyń Podlaski</w:t>
      </w:r>
      <w:r w:rsidRPr="00471C2F">
        <w:rPr>
          <w:rFonts w:ascii="Arial" w:hAnsi="Arial" w:cs="Arial"/>
          <w:sz w:val="20"/>
          <w:szCs w:val="20"/>
        </w:rPr>
        <w:t xml:space="preserve">, tel. </w:t>
      </w:r>
      <w:r w:rsidR="00471C2F" w:rsidRPr="00471C2F">
        <w:rPr>
          <w:rFonts w:ascii="Arial" w:hAnsi="Arial" w:cs="Arial"/>
          <w:sz w:val="20"/>
          <w:szCs w:val="20"/>
          <w:shd w:val="clear" w:color="auto" w:fill="FFFFFF"/>
        </w:rPr>
        <w:t>(0-83) 413-18-00</w:t>
      </w:r>
      <w:r w:rsidRPr="00471C2F">
        <w:rPr>
          <w:rFonts w:ascii="Arial" w:hAnsi="Arial" w:cs="Arial"/>
          <w:sz w:val="20"/>
          <w:szCs w:val="20"/>
        </w:rPr>
        <w:t xml:space="preserve">, e-mail: </w:t>
      </w:r>
      <w:hyperlink r:id="rId7" w:history="1">
        <w:r w:rsidR="00471C2F" w:rsidRPr="00471C2F">
          <w:rPr>
            <w:rStyle w:val="Hipercze"/>
            <w:rFonts w:ascii="Arial" w:hAnsi="Arial" w:cs="Arial"/>
            <w:color w:val="auto"/>
            <w:sz w:val="20"/>
            <w:szCs w:val="20"/>
            <w:u w:val="none"/>
            <w:shd w:val="clear" w:color="auto" w:fill="FFFFFF"/>
          </w:rPr>
          <w:t>ug@radzynpodlaski.pl</w:t>
        </w:r>
      </w:hyperlink>
      <w:r w:rsidRPr="00471C2F">
        <w:rPr>
          <w:rFonts w:ascii="Arial" w:hAnsi="Arial" w:cs="Arial"/>
          <w:sz w:val="20"/>
          <w:szCs w:val="20"/>
        </w:rPr>
        <w:t xml:space="preserve"> </w:t>
      </w:r>
    </w:p>
    <w:p w14:paraId="4D561206" w14:textId="41380B8C" w:rsidR="005D49E5" w:rsidRPr="00471C2F" w:rsidRDefault="005D49E5" w:rsidP="005D49E5">
      <w:pPr>
        <w:rPr>
          <w:rFonts w:ascii="Arial" w:hAnsi="Arial" w:cs="Arial"/>
          <w:sz w:val="20"/>
          <w:szCs w:val="20"/>
        </w:rPr>
      </w:pPr>
      <w:r w:rsidRPr="00471C2F">
        <w:rPr>
          <w:rFonts w:ascii="Arial" w:hAnsi="Arial" w:cs="Arial"/>
          <w:sz w:val="20"/>
          <w:szCs w:val="20"/>
        </w:rPr>
        <w:t xml:space="preserve">We wszelkich sprawach dotyczących przetwarzania przez Administratora Pani/Pana danych osobowych można kontaktować się z Inspektorem Ochrony Danych poprzez e-mail: </w:t>
      </w:r>
      <w:r w:rsidR="00FC4FFA" w:rsidRPr="00644709">
        <w:rPr>
          <w:rFonts w:ascii="Times New Roman" w:eastAsia="Calibri" w:hAnsi="Times New Roman" w:cs="Times New Roman"/>
          <w:sz w:val="24"/>
          <w:szCs w:val="24"/>
        </w:rPr>
        <w:t>iod.radzynpodlaski@iso-lex.pl</w:t>
      </w:r>
      <w:r w:rsidR="00FC4FFA" w:rsidRPr="00471C2F">
        <w:rPr>
          <w:rFonts w:ascii="Arial" w:hAnsi="Arial" w:cs="Arial"/>
          <w:sz w:val="20"/>
          <w:szCs w:val="20"/>
          <w:highlight w:val="yellow"/>
        </w:rPr>
        <w:t xml:space="preserve"> </w:t>
      </w:r>
    </w:p>
    <w:p w14:paraId="79FE60C2" w14:textId="77777777" w:rsidR="005D49E5" w:rsidRPr="00471C2F" w:rsidRDefault="005D49E5" w:rsidP="005D49E5">
      <w:pPr>
        <w:rPr>
          <w:rFonts w:ascii="Arial" w:hAnsi="Arial" w:cs="Arial"/>
          <w:sz w:val="20"/>
          <w:szCs w:val="20"/>
        </w:rPr>
      </w:pPr>
      <w:r w:rsidRPr="00471C2F">
        <w:rPr>
          <w:rFonts w:ascii="Arial" w:hAnsi="Arial" w:cs="Arial"/>
          <w:sz w:val="20"/>
          <w:szCs w:val="20"/>
        </w:rPr>
        <w:t>Pani/Pana dane osobowe będą przetwarzane w celu:</w:t>
      </w:r>
    </w:p>
    <w:p w14:paraId="2ED2DC47" w14:textId="77777777" w:rsidR="005D49E5" w:rsidRPr="00471C2F" w:rsidRDefault="005D49E5" w:rsidP="005D49E5">
      <w:pPr>
        <w:rPr>
          <w:rFonts w:ascii="Arial" w:hAnsi="Arial" w:cs="Arial"/>
          <w:sz w:val="20"/>
          <w:szCs w:val="20"/>
        </w:rPr>
      </w:pPr>
      <w:r w:rsidRPr="00471C2F">
        <w:rPr>
          <w:rFonts w:ascii="Arial" w:hAnsi="Arial" w:cs="Arial"/>
          <w:sz w:val="20"/>
          <w:szCs w:val="20"/>
        </w:rPr>
        <w:t>niezbędnym do wypełnienia obowiązku prawnego ciążącego na Administratorze, na postawie art. 6 ust. 1 lit. c) RODO,</w:t>
      </w:r>
    </w:p>
    <w:p w14:paraId="6A59558D" w14:textId="77777777" w:rsidR="005D49E5" w:rsidRPr="00471C2F" w:rsidRDefault="005D49E5" w:rsidP="005D49E5">
      <w:pPr>
        <w:rPr>
          <w:rFonts w:ascii="Arial" w:hAnsi="Arial" w:cs="Arial"/>
          <w:sz w:val="20"/>
          <w:szCs w:val="20"/>
        </w:rPr>
      </w:pPr>
      <w:r w:rsidRPr="00471C2F">
        <w:rPr>
          <w:rFonts w:ascii="Arial" w:hAnsi="Arial" w:cs="Arial"/>
          <w:sz w:val="20"/>
          <w:szCs w:val="20"/>
        </w:rPr>
        <w:t xml:space="preserve"> niezbędnym do wykonania zadania realizowanego w interesie publicznym lub w ramach sprawowania władzy publicznej powierzonej Administratorowi, na podstawie art. 6 ust. 1 lit. e) RODO,</w:t>
      </w:r>
    </w:p>
    <w:p w14:paraId="0033E030" w14:textId="77777777" w:rsidR="005D49E5" w:rsidRPr="00471C2F" w:rsidRDefault="005D49E5" w:rsidP="005D49E5">
      <w:pPr>
        <w:rPr>
          <w:rFonts w:ascii="Arial" w:hAnsi="Arial" w:cs="Arial"/>
          <w:sz w:val="20"/>
          <w:szCs w:val="20"/>
        </w:rPr>
      </w:pPr>
      <w:r w:rsidRPr="00471C2F">
        <w:rPr>
          <w:rFonts w:ascii="Arial" w:hAnsi="Arial" w:cs="Arial"/>
          <w:sz w:val="20"/>
          <w:szCs w:val="20"/>
        </w:rPr>
        <w:lastRenderedPageBreak/>
        <w:t>niezbędnym do wykonania umowy z Administratorem danych, której Pan/Pani jest stroną, na podstawie art. 6 ust. 1 lit. b) RODO,</w:t>
      </w:r>
    </w:p>
    <w:p w14:paraId="612C3C5F" w14:textId="77777777" w:rsidR="005D49E5" w:rsidRPr="00471C2F" w:rsidRDefault="005D49E5" w:rsidP="005D49E5">
      <w:pPr>
        <w:rPr>
          <w:rFonts w:ascii="Arial" w:hAnsi="Arial" w:cs="Arial"/>
          <w:sz w:val="20"/>
          <w:szCs w:val="20"/>
        </w:rPr>
      </w:pPr>
      <w:r w:rsidRPr="00471C2F">
        <w:rPr>
          <w:rFonts w:ascii="Arial" w:hAnsi="Arial" w:cs="Arial"/>
          <w:sz w:val="20"/>
          <w:szCs w:val="20"/>
        </w:rPr>
        <w:t>określonym w wyrażonej przez Panią/Pana zgodzie na przetwarzanie danych osobowych, w sytuacjach, gdy nie istnieje inna podstawa prawna do przetwarzania Pani/Pana danych osobowych, na podstawie art. 6 ust. 1 lit. a) RODO.</w:t>
      </w:r>
    </w:p>
    <w:p w14:paraId="7914E56C" w14:textId="77777777" w:rsidR="005D49E5" w:rsidRPr="00471C2F" w:rsidRDefault="005D49E5" w:rsidP="005D49E5">
      <w:pPr>
        <w:rPr>
          <w:rFonts w:ascii="Arial" w:hAnsi="Arial" w:cs="Arial"/>
          <w:sz w:val="20"/>
          <w:szCs w:val="20"/>
        </w:rPr>
      </w:pPr>
      <w:r w:rsidRPr="00471C2F">
        <w:rPr>
          <w:rFonts w:ascii="Arial" w:hAnsi="Arial" w:cs="Arial"/>
          <w:sz w:val="20"/>
          <w:szCs w:val="20"/>
        </w:rPr>
        <w:t>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14:paraId="31B25174" w14:textId="77777777" w:rsidR="005D49E5" w:rsidRPr="00471C2F" w:rsidRDefault="005D49E5" w:rsidP="005D49E5">
      <w:pPr>
        <w:rPr>
          <w:rFonts w:ascii="Arial" w:hAnsi="Arial" w:cs="Arial"/>
          <w:sz w:val="20"/>
          <w:szCs w:val="20"/>
        </w:rPr>
      </w:pPr>
      <w:r w:rsidRPr="00471C2F">
        <w:rPr>
          <w:rFonts w:ascii="Arial" w:hAnsi="Arial" w:cs="Arial"/>
          <w:sz w:val="20"/>
          <w:szCs w:val="20"/>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14:paraId="20EB944D" w14:textId="77777777" w:rsidR="005D49E5" w:rsidRPr="00471C2F" w:rsidRDefault="005D49E5" w:rsidP="005D49E5">
      <w:pPr>
        <w:rPr>
          <w:rFonts w:ascii="Arial" w:hAnsi="Arial" w:cs="Arial"/>
          <w:sz w:val="20"/>
          <w:szCs w:val="20"/>
        </w:rPr>
      </w:pPr>
      <w:r w:rsidRPr="00471C2F">
        <w:rPr>
          <w:rFonts w:ascii="Arial" w:hAnsi="Arial" w:cs="Arial"/>
          <w:sz w:val="20"/>
          <w:szCs w:val="20"/>
        </w:rPr>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14:paraId="08A51A8E" w14:textId="77777777" w:rsidR="005D49E5" w:rsidRPr="00471C2F" w:rsidRDefault="005D49E5" w:rsidP="005D49E5">
      <w:pPr>
        <w:rPr>
          <w:rFonts w:ascii="Arial" w:hAnsi="Arial" w:cs="Arial"/>
          <w:sz w:val="20"/>
          <w:szCs w:val="20"/>
        </w:rPr>
      </w:pPr>
      <w:r w:rsidRPr="00471C2F">
        <w:rPr>
          <w:rFonts w:ascii="Arial" w:hAnsi="Arial" w:cs="Arial"/>
          <w:sz w:val="20"/>
          <w:szCs w:val="20"/>
        </w:rPr>
        <w:t>W sytuacji gdy uzna Pani/Pan, że przetwarzanie danych osobowych przez Administratora narusza przepisy RODO – ma Pani/Pan prawo do wniesienia skargi do organu nadzorczego, czyli Prezesa Urzędu Ochrony Danych Osobowych.</w:t>
      </w:r>
    </w:p>
    <w:p w14:paraId="40F85F20" w14:textId="77777777" w:rsidR="005D49E5" w:rsidRPr="00471C2F" w:rsidRDefault="005D49E5" w:rsidP="005D49E5">
      <w:pPr>
        <w:rPr>
          <w:rFonts w:ascii="Arial" w:hAnsi="Arial" w:cs="Arial"/>
          <w:sz w:val="20"/>
          <w:szCs w:val="20"/>
        </w:rPr>
      </w:pPr>
      <w:r w:rsidRPr="00471C2F">
        <w:rPr>
          <w:rFonts w:ascii="Arial" w:hAnsi="Arial" w:cs="Arial"/>
          <w:sz w:val="20"/>
          <w:szCs w:val="20"/>
        </w:rPr>
        <w:t>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14:paraId="1366288B" w14:textId="77777777" w:rsidR="005D49E5" w:rsidRPr="00471C2F" w:rsidRDefault="005D49E5" w:rsidP="005D49E5">
      <w:pPr>
        <w:rPr>
          <w:rFonts w:ascii="Arial" w:hAnsi="Arial" w:cs="Arial"/>
          <w:sz w:val="20"/>
          <w:szCs w:val="20"/>
        </w:rPr>
      </w:pPr>
      <w:r w:rsidRPr="00471C2F">
        <w:rPr>
          <w:rFonts w:ascii="Arial" w:hAnsi="Arial" w:cs="Arial"/>
          <w:sz w:val="20"/>
          <w:szCs w:val="20"/>
        </w:rPr>
        <w:t>Na podstawie Pani/Pana danych osobowych mogą być podejmowane decyzje w sposób zautomatyzowany, lecz nie będzie dochodziło do profilowania.</w:t>
      </w:r>
    </w:p>
    <w:p w14:paraId="512E0EC6" w14:textId="77777777" w:rsidR="005D49E5" w:rsidRPr="00471C2F" w:rsidRDefault="005D49E5" w:rsidP="005D49E5">
      <w:pPr>
        <w:rPr>
          <w:rFonts w:ascii="Arial" w:hAnsi="Arial" w:cs="Arial"/>
          <w:sz w:val="20"/>
          <w:szCs w:val="20"/>
        </w:rPr>
      </w:pPr>
      <w:r w:rsidRPr="00471C2F">
        <w:rPr>
          <w:rFonts w:ascii="Arial" w:hAnsi="Arial" w:cs="Arial"/>
          <w:sz w:val="20"/>
          <w:szCs w:val="20"/>
        </w:rPr>
        <w:t>Administrator danych osobowych nie ma zamiaru przekazania Pani/Pana danych osobowych do państwa trzeciego ani organizacji międzynarodowej.</w:t>
      </w:r>
    </w:p>
    <w:p w14:paraId="6EF99732" w14:textId="77777777" w:rsidR="00737BBE" w:rsidRDefault="00737BBE" w:rsidP="00737BBE">
      <w:pPr>
        <w:spacing w:after="0" w:line="240" w:lineRule="auto"/>
        <w:rPr>
          <w:rFonts w:ascii="docs-Roboto" w:hAnsi="docs-Roboto"/>
          <w:color w:val="202124"/>
          <w:shd w:val="clear" w:color="auto" w:fill="FFFFFF"/>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21"/>
        <w:gridCol w:w="3032"/>
      </w:tblGrid>
      <w:tr w:rsidR="00737BBE" w14:paraId="54DEB5C8" w14:textId="77777777" w:rsidTr="00737BBE">
        <w:tc>
          <w:tcPr>
            <w:tcW w:w="3070" w:type="dxa"/>
          </w:tcPr>
          <w:p w14:paraId="782A4E20" w14:textId="77777777" w:rsidR="00737BBE" w:rsidRDefault="00737BBE" w:rsidP="00737BBE">
            <w:pPr>
              <w:rPr>
                <w:b/>
              </w:rPr>
            </w:pPr>
          </w:p>
        </w:tc>
        <w:tc>
          <w:tcPr>
            <w:tcW w:w="3071" w:type="dxa"/>
          </w:tcPr>
          <w:p w14:paraId="0A04104C" w14:textId="77777777" w:rsidR="00737BBE" w:rsidRDefault="00737BBE" w:rsidP="00737BBE">
            <w:pPr>
              <w:rPr>
                <w:b/>
              </w:rPr>
            </w:pPr>
          </w:p>
        </w:tc>
        <w:tc>
          <w:tcPr>
            <w:tcW w:w="3071" w:type="dxa"/>
            <w:tcBorders>
              <w:bottom w:val="single" w:sz="4" w:space="0" w:color="auto"/>
            </w:tcBorders>
          </w:tcPr>
          <w:p w14:paraId="58F1F206" w14:textId="77777777" w:rsidR="00737BBE" w:rsidRDefault="00737BBE" w:rsidP="00737BBE">
            <w:pPr>
              <w:rPr>
                <w:b/>
              </w:rPr>
            </w:pPr>
          </w:p>
        </w:tc>
      </w:tr>
      <w:tr w:rsidR="00737BBE" w14:paraId="4C4EF487" w14:textId="77777777" w:rsidTr="00737BBE">
        <w:tc>
          <w:tcPr>
            <w:tcW w:w="3070" w:type="dxa"/>
          </w:tcPr>
          <w:p w14:paraId="7EF09F2E" w14:textId="77777777" w:rsidR="00737BBE" w:rsidRDefault="00737BBE" w:rsidP="00737BBE">
            <w:pPr>
              <w:rPr>
                <w:b/>
              </w:rPr>
            </w:pPr>
          </w:p>
        </w:tc>
        <w:tc>
          <w:tcPr>
            <w:tcW w:w="3071" w:type="dxa"/>
          </w:tcPr>
          <w:p w14:paraId="7017ACA2" w14:textId="77777777" w:rsidR="00737BBE" w:rsidRDefault="00737BBE" w:rsidP="00737BBE">
            <w:pPr>
              <w:rPr>
                <w:b/>
              </w:rPr>
            </w:pPr>
          </w:p>
        </w:tc>
        <w:tc>
          <w:tcPr>
            <w:tcW w:w="3071" w:type="dxa"/>
            <w:tcBorders>
              <w:top w:val="single" w:sz="4" w:space="0" w:color="auto"/>
            </w:tcBorders>
          </w:tcPr>
          <w:p w14:paraId="5746A5AE" w14:textId="77777777" w:rsidR="00737BBE" w:rsidRPr="00737BBE" w:rsidRDefault="00737BBE" w:rsidP="00737BBE">
            <w:pPr>
              <w:jc w:val="center"/>
            </w:pPr>
            <w:r w:rsidRPr="00737BBE">
              <w:t>podpis</w:t>
            </w:r>
          </w:p>
        </w:tc>
      </w:tr>
    </w:tbl>
    <w:p w14:paraId="0C07C39A" w14:textId="77777777" w:rsidR="00737BBE" w:rsidRPr="00737BBE" w:rsidRDefault="00737BBE" w:rsidP="00737BBE">
      <w:pPr>
        <w:spacing w:after="0" w:line="240" w:lineRule="auto"/>
        <w:rPr>
          <w:b/>
        </w:rPr>
      </w:pPr>
    </w:p>
    <w:sectPr w:rsidR="00737BBE" w:rsidRPr="00737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E1440"/>
    <w:multiLevelType w:val="multilevel"/>
    <w:tmpl w:val="BF2C9906"/>
    <w:lvl w:ilvl="0">
      <w:start w:val="1"/>
      <w:numFmt w:val="decimal"/>
      <w:pStyle w:val="Nagwek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16cid:durableId="74969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AE"/>
    <w:rsid w:val="00003080"/>
    <w:rsid w:val="001324B9"/>
    <w:rsid w:val="00246E9A"/>
    <w:rsid w:val="0030572D"/>
    <w:rsid w:val="00404A4D"/>
    <w:rsid w:val="00471C2F"/>
    <w:rsid w:val="004E245F"/>
    <w:rsid w:val="005108AE"/>
    <w:rsid w:val="00521E85"/>
    <w:rsid w:val="00571969"/>
    <w:rsid w:val="005A02B3"/>
    <w:rsid w:val="005D49E5"/>
    <w:rsid w:val="00677E89"/>
    <w:rsid w:val="00737BBE"/>
    <w:rsid w:val="00740295"/>
    <w:rsid w:val="007D17BB"/>
    <w:rsid w:val="00840CE0"/>
    <w:rsid w:val="0088024B"/>
    <w:rsid w:val="00B03721"/>
    <w:rsid w:val="00B06801"/>
    <w:rsid w:val="00B2271F"/>
    <w:rsid w:val="00B22ADD"/>
    <w:rsid w:val="00B76648"/>
    <w:rsid w:val="00C357E4"/>
    <w:rsid w:val="00D62752"/>
    <w:rsid w:val="00DB5730"/>
    <w:rsid w:val="00DC3D46"/>
    <w:rsid w:val="00FB7F55"/>
    <w:rsid w:val="00FC4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3502"/>
  <w15:docId w15:val="{39EB95D0-EEAB-461C-8CE9-2CD1A5F9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721"/>
    <w:pPr>
      <w:jc w:val="both"/>
    </w:pPr>
    <w:rPr>
      <w:rFonts w:ascii="Cambria" w:hAnsi="Cambria"/>
    </w:rPr>
  </w:style>
  <w:style w:type="paragraph" w:styleId="Nagwek1">
    <w:name w:val="heading 1"/>
    <w:basedOn w:val="Normalny"/>
    <w:next w:val="Normalny"/>
    <w:link w:val="Nagwek1Znak"/>
    <w:autoRedefine/>
    <w:uiPriority w:val="9"/>
    <w:qFormat/>
    <w:rsid w:val="00D62752"/>
    <w:pPr>
      <w:keepNext/>
      <w:keepLines/>
      <w:pageBreakBefore/>
      <w:numPr>
        <w:numId w:val="1"/>
      </w:numPr>
      <w:shd w:val="clear" w:color="auto" w:fill="D9D9D9" w:themeFill="background1" w:themeFillShade="D9"/>
      <w:spacing w:before="480" w:after="480" w:line="240" w:lineRule="auto"/>
      <w:outlineLvl w:val="0"/>
    </w:pPr>
    <w:rPr>
      <w:rFonts w:eastAsiaTheme="majorEastAsia" w:cstheme="majorBidi"/>
      <w:b/>
      <w:bCs/>
      <w:color w:val="2B5258" w:themeColor="accent5" w:themeShade="80"/>
      <w:sz w:val="26"/>
      <w:szCs w:val="28"/>
    </w:rPr>
  </w:style>
  <w:style w:type="paragraph" w:styleId="Nagwek2">
    <w:name w:val="heading 2"/>
    <w:basedOn w:val="Normalny"/>
    <w:next w:val="Normalny"/>
    <w:link w:val="Nagwek2Znak"/>
    <w:autoRedefine/>
    <w:uiPriority w:val="9"/>
    <w:unhideWhenUsed/>
    <w:qFormat/>
    <w:rsid w:val="00D62752"/>
    <w:pPr>
      <w:keepNext/>
      <w:keepLines/>
      <w:pBdr>
        <w:bottom w:val="single" w:sz="4" w:space="1" w:color="auto"/>
      </w:pBdr>
      <w:spacing w:before="320" w:after="120"/>
      <w:outlineLvl w:val="1"/>
    </w:pPr>
    <w:rPr>
      <w:rFonts w:eastAsiaTheme="majorEastAsia" w:cstheme="majorBidi"/>
      <w:b/>
      <w:bCs/>
      <w:color w:val="417A84" w:themeColor="accent5" w:themeShade="BF"/>
      <w:sz w:val="24"/>
      <w:szCs w:val="26"/>
    </w:rPr>
  </w:style>
  <w:style w:type="paragraph" w:styleId="Nagwek3">
    <w:name w:val="heading 3"/>
    <w:basedOn w:val="Normalny"/>
    <w:next w:val="Normalny"/>
    <w:link w:val="Nagwek3Znak"/>
    <w:autoRedefine/>
    <w:uiPriority w:val="9"/>
    <w:unhideWhenUsed/>
    <w:qFormat/>
    <w:rsid w:val="00D62752"/>
    <w:pPr>
      <w:keepNext/>
      <w:keepLines/>
      <w:spacing w:before="200" w:after="0"/>
      <w:outlineLvl w:val="2"/>
    </w:pPr>
    <w:rPr>
      <w:rFonts w:eastAsiaTheme="majorEastAsia" w:cstheme="majorBidi"/>
      <w:b/>
      <w:bCs/>
      <w:color w:val="A6A6A6" w:themeColor="background1" w:themeShade="A6"/>
    </w:rPr>
  </w:style>
  <w:style w:type="paragraph" w:styleId="Nagwek4">
    <w:name w:val="heading 4"/>
    <w:basedOn w:val="Normalny"/>
    <w:next w:val="Normalny"/>
    <w:link w:val="Nagwek4Znak"/>
    <w:uiPriority w:val="9"/>
    <w:unhideWhenUsed/>
    <w:qFormat/>
    <w:rsid w:val="00B03721"/>
    <w:pPr>
      <w:keepNext/>
      <w:keepLines/>
      <w:spacing w:before="320" w:after="120"/>
      <w:outlineLvl w:val="3"/>
    </w:pPr>
    <w:rPr>
      <w:rFonts w:eastAsiaTheme="majorEastAsia" w:cstheme="majorBidi"/>
      <w:b/>
      <w:bCs/>
      <w:i/>
      <w:iCs/>
      <w:color w:val="629DD1"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62752"/>
    <w:rPr>
      <w:rFonts w:ascii="Cambria" w:eastAsiaTheme="majorEastAsia" w:hAnsi="Cambria" w:cstheme="majorBidi"/>
      <w:b/>
      <w:bCs/>
      <w:color w:val="A6A6A6" w:themeColor="background1" w:themeShade="A6"/>
    </w:rPr>
  </w:style>
  <w:style w:type="character" w:customStyle="1" w:styleId="Nagwek4Znak">
    <w:name w:val="Nagłówek 4 Znak"/>
    <w:basedOn w:val="Domylnaczcionkaakapitu"/>
    <w:link w:val="Nagwek4"/>
    <w:uiPriority w:val="9"/>
    <w:rsid w:val="00B03721"/>
    <w:rPr>
      <w:rFonts w:ascii="Cambria" w:eastAsiaTheme="majorEastAsia" w:hAnsi="Cambria" w:cstheme="majorBidi"/>
      <w:b/>
      <w:bCs/>
      <w:i/>
      <w:iCs/>
      <w:color w:val="629DD1" w:themeColor="accent1"/>
    </w:rPr>
  </w:style>
  <w:style w:type="character" w:customStyle="1" w:styleId="Nagwek1Znak">
    <w:name w:val="Nagłówek 1 Znak"/>
    <w:basedOn w:val="Domylnaczcionkaakapitu"/>
    <w:link w:val="Nagwek1"/>
    <w:uiPriority w:val="9"/>
    <w:rsid w:val="00D62752"/>
    <w:rPr>
      <w:rFonts w:ascii="Cambria" w:eastAsiaTheme="majorEastAsia" w:hAnsi="Cambria" w:cstheme="majorBidi"/>
      <w:b/>
      <w:bCs/>
      <w:color w:val="2B5258" w:themeColor="accent5" w:themeShade="80"/>
      <w:sz w:val="26"/>
      <w:szCs w:val="28"/>
      <w:shd w:val="clear" w:color="auto" w:fill="D9D9D9" w:themeFill="background1" w:themeFillShade="D9"/>
    </w:rPr>
  </w:style>
  <w:style w:type="character" w:customStyle="1" w:styleId="Nagwek2Znak">
    <w:name w:val="Nagłówek 2 Znak"/>
    <w:basedOn w:val="Domylnaczcionkaakapitu"/>
    <w:link w:val="Nagwek2"/>
    <w:uiPriority w:val="9"/>
    <w:rsid w:val="00D62752"/>
    <w:rPr>
      <w:rFonts w:ascii="Cambria" w:eastAsiaTheme="majorEastAsia" w:hAnsi="Cambria" w:cstheme="majorBidi"/>
      <w:b/>
      <w:bCs/>
      <w:color w:val="417A84" w:themeColor="accent5" w:themeShade="BF"/>
      <w:sz w:val="24"/>
      <w:szCs w:val="26"/>
    </w:rPr>
  </w:style>
  <w:style w:type="paragraph" w:styleId="Legenda">
    <w:name w:val="caption"/>
    <w:basedOn w:val="Normalny"/>
    <w:next w:val="Normalny"/>
    <w:uiPriority w:val="35"/>
    <w:unhideWhenUsed/>
    <w:qFormat/>
    <w:rsid w:val="00B03721"/>
    <w:pPr>
      <w:spacing w:line="240" w:lineRule="auto"/>
    </w:pPr>
    <w:rPr>
      <w:b/>
      <w:bCs/>
      <w:color w:val="629DD1" w:themeColor="accent1"/>
      <w:sz w:val="18"/>
      <w:szCs w:val="18"/>
    </w:rPr>
  </w:style>
  <w:style w:type="character" w:styleId="Uwydatnienie">
    <w:name w:val="Emphasis"/>
    <w:basedOn w:val="Domylnaczcionkaakapitu"/>
    <w:uiPriority w:val="20"/>
    <w:qFormat/>
    <w:rsid w:val="00B03721"/>
    <w:rPr>
      <w:rFonts w:ascii="Cambria" w:hAnsi="Cambria"/>
      <w:b w:val="0"/>
      <w:i w:val="0"/>
      <w:iCs/>
      <w:sz w:val="18"/>
    </w:rPr>
  </w:style>
  <w:style w:type="paragraph" w:styleId="Bezodstpw">
    <w:name w:val="No Spacing"/>
    <w:link w:val="BezodstpwZnak"/>
    <w:uiPriority w:val="1"/>
    <w:qFormat/>
    <w:rsid w:val="00B03721"/>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03721"/>
    <w:rPr>
      <w:rFonts w:eastAsiaTheme="minorEastAsia"/>
      <w:lang w:eastAsia="pl-PL"/>
    </w:rPr>
  </w:style>
  <w:style w:type="paragraph" w:styleId="Akapitzlist">
    <w:name w:val="List Paragraph"/>
    <w:aliases w:val="L1,Numerowanie,List Paragraph,Akapit normalny,Lista XXX,Akapit z listą5,T_SZ_List Paragraph,normalny tekst,Akapit z listą BS,Kolorowa lista — akcent 11"/>
    <w:basedOn w:val="Normalny"/>
    <w:link w:val="AkapitzlistZnak"/>
    <w:uiPriority w:val="34"/>
    <w:qFormat/>
    <w:rsid w:val="00B03721"/>
    <w:pPr>
      <w:ind w:left="720"/>
      <w:contextualSpacing/>
    </w:pPr>
  </w:style>
  <w:style w:type="character" w:customStyle="1" w:styleId="AkapitzlistZnak">
    <w:name w:val="Akapit z listą Znak"/>
    <w:aliases w:val="L1 Znak,Numerowanie Znak,List Paragraph Znak,Akapit normalny Znak,Lista XXX Znak,Akapit z listą5 Znak,T_SZ_List Paragraph Znak,normalny tekst Znak,Akapit z listą BS Znak,Kolorowa lista — akcent 11 Znak"/>
    <w:basedOn w:val="Domylnaczcionkaakapitu"/>
    <w:link w:val="Akapitzlist"/>
    <w:uiPriority w:val="34"/>
    <w:qFormat/>
    <w:locked/>
    <w:rsid w:val="00B03721"/>
    <w:rPr>
      <w:rFonts w:ascii="Cambria" w:hAnsi="Cambria"/>
    </w:rPr>
  </w:style>
  <w:style w:type="paragraph" w:styleId="Nagwekspisutreci">
    <w:name w:val="TOC Heading"/>
    <w:basedOn w:val="Nagwek1"/>
    <w:next w:val="Normalny"/>
    <w:uiPriority w:val="39"/>
    <w:unhideWhenUsed/>
    <w:qFormat/>
    <w:rsid w:val="00B03721"/>
    <w:pPr>
      <w:jc w:val="left"/>
      <w:outlineLvl w:val="9"/>
    </w:pPr>
    <w:rPr>
      <w:rFonts w:asciiTheme="majorHAnsi" w:hAnsiTheme="majorHAnsi"/>
      <w:color w:val="3476B1" w:themeColor="accent1" w:themeShade="BF"/>
      <w:sz w:val="28"/>
      <w:lang w:eastAsia="pl-PL"/>
    </w:rPr>
  </w:style>
  <w:style w:type="table" w:styleId="Tabela-Siatka">
    <w:name w:val="Table Grid"/>
    <w:basedOn w:val="Standardowy"/>
    <w:uiPriority w:val="59"/>
    <w:rsid w:val="0073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37BBE"/>
    <w:rPr>
      <w:color w:val="9454C3" w:themeColor="hyperlink"/>
      <w:u w:val="single"/>
    </w:rPr>
  </w:style>
  <w:style w:type="character" w:styleId="Nierozpoznanawzmianka">
    <w:name w:val="Unresolved Mention"/>
    <w:basedOn w:val="Domylnaczcionkaakapitu"/>
    <w:uiPriority w:val="99"/>
    <w:semiHidden/>
    <w:unhideWhenUsed/>
    <w:rsid w:val="004E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58709">
      <w:bodyDiv w:val="1"/>
      <w:marLeft w:val="0"/>
      <w:marRight w:val="0"/>
      <w:marTop w:val="0"/>
      <w:marBottom w:val="0"/>
      <w:divBdr>
        <w:top w:val="none" w:sz="0" w:space="0" w:color="auto"/>
        <w:left w:val="none" w:sz="0" w:space="0" w:color="auto"/>
        <w:bottom w:val="none" w:sz="0" w:space="0" w:color="auto"/>
        <w:right w:val="none" w:sz="0" w:space="0" w:color="auto"/>
      </w:divBdr>
      <w:divsChild>
        <w:div w:id="1231768834">
          <w:marLeft w:val="0"/>
          <w:marRight w:val="0"/>
          <w:marTop w:val="0"/>
          <w:marBottom w:val="0"/>
          <w:divBdr>
            <w:top w:val="none" w:sz="0" w:space="0" w:color="auto"/>
            <w:left w:val="none" w:sz="0" w:space="0" w:color="auto"/>
            <w:bottom w:val="none" w:sz="0" w:space="0" w:color="auto"/>
            <w:right w:val="none" w:sz="0" w:space="0" w:color="auto"/>
          </w:divBdr>
        </w:div>
        <w:div w:id="1908565217">
          <w:marLeft w:val="0"/>
          <w:marRight w:val="0"/>
          <w:marTop w:val="0"/>
          <w:marBottom w:val="0"/>
          <w:divBdr>
            <w:top w:val="none" w:sz="0" w:space="0" w:color="auto"/>
            <w:left w:val="none" w:sz="0" w:space="0" w:color="auto"/>
            <w:bottom w:val="none" w:sz="0" w:space="0" w:color="auto"/>
            <w:right w:val="none" w:sz="0" w:space="0" w:color="auto"/>
          </w:divBdr>
        </w:div>
        <w:div w:id="92793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radzynpodla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zynpodlaski.pl/ugradzynpodlaski.bip.lubelskie.pl" TargetMode="External"/><Relationship Id="rId5" Type="http://schemas.openxmlformats.org/officeDocument/2006/relationships/hyperlink" Target="https://www.radzynpodla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mentarny">
  <a:themeElements>
    <a:clrScheme name="Elementarny">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rny">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rny">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4940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Daniel Howorus</cp:lastModifiedBy>
  <cp:revision>2</cp:revision>
  <dcterms:created xsi:type="dcterms:W3CDTF">2024-02-13T08:31:00Z</dcterms:created>
  <dcterms:modified xsi:type="dcterms:W3CDTF">2024-02-13T08:31:00Z</dcterms:modified>
</cp:coreProperties>
</file>